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7" name="图片 7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3872" y="12091"/>
                            <a:ext cx="7885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48"/>
                                  <w:szCs w:val="48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3.5MW卧式手烧生物质热水锅炉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ygMTe9sAAAAMAQAADwAAAAAA&#10;AAABACAAAAAiAAAAZHJzL2Rvd25yZXYueG1sUEsBAhQAFAAAAAgAh07iQH9vjUyCAgAAXQYAAA4A&#10;AAAAAAAAAQAgAAAAKgEAAGRycy9lMm9Eb2MueG1sUEsFBgAAAAAGAAYAWQEAAB4GAAAAAA=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3872;top:12091;height:2020;width:7885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48"/>
                            <w:szCs w:val="48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3.5MW卧式手烧生物质热水锅炉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ind w:firstLine="720"/>
        <w:jc w:val="center"/>
        <w:rPr>
          <w:rFonts w:ascii="宋体" w:hAnsi="宋体"/>
          <w:szCs w:val="21"/>
        </w:rPr>
      </w:pPr>
      <w:r>
        <w:rPr>
          <w:rFonts w:hint="eastAsia" w:ascii="宋体" w:hAnsi="宋体"/>
          <w:sz w:val="36"/>
          <w:szCs w:val="36"/>
          <w:highlight w:val="none"/>
          <w:lang w:eastAsia="zh-CN"/>
        </w:rPr>
        <w:t>C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DZH3.5-85/60-SCI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卧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式手烧生物质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热水锅炉产品配置单</w:t>
      </w:r>
    </w:p>
    <w:tbl>
      <w:tblPr>
        <w:tblStyle w:val="6"/>
        <w:tblW w:w="104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7"/>
        <w:gridCol w:w="2039"/>
        <w:gridCol w:w="2711"/>
        <w:gridCol w:w="901"/>
        <w:gridCol w:w="877"/>
        <w:gridCol w:w="1658"/>
        <w:gridCol w:w="14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20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产品名称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产品型号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产地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·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品牌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一</w:t>
            </w:r>
          </w:p>
        </w:tc>
        <w:tc>
          <w:tcPr>
            <w:tcW w:w="20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锅炉主机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CDZH3.5-85/60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二</w:t>
            </w:r>
          </w:p>
        </w:tc>
        <w:tc>
          <w:tcPr>
            <w:tcW w:w="20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电脑控制柜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主柜规格：HXDK-5.0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三</w:t>
            </w:r>
          </w:p>
        </w:tc>
        <w:tc>
          <w:tcPr>
            <w:tcW w:w="20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离心引风机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7-41-4.5C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新乡风机厂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四</w:t>
            </w:r>
          </w:p>
        </w:tc>
        <w:tc>
          <w:tcPr>
            <w:tcW w:w="20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炉排鼓风机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150FLJ7-2N2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江苏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五</w:t>
            </w:r>
          </w:p>
        </w:tc>
        <w:tc>
          <w:tcPr>
            <w:tcW w:w="20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膨胀水箱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DN</w:t>
            </w: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700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六</w:t>
            </w:r>
          </w:p>
        </w:tc>
        <w:tc>
          <w:tcPr>
            <w:tcW w:w="20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烟囱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Φ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400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米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7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七</w:t>
            </w:r>
          </w:p>
        </w:tc>
        <w:tc>
          <w:tcPr>
            <w:tcW w:w="8186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本体配套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阀门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/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仪表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20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出水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150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出水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203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回水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150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回水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20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球式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排污阀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DN40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排污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20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浮球阀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DN25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203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内螺纹球阀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DN25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6</w:t>
            </w:r>
          </w:p>
        </w:tc>
        <w:tc>
          <w:tcPr>
            <w:tcW w:w="20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液位管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根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203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液位拷克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对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8</w:t>
            </w:r>
          </w:p>
        </w:tc>
        <w:tc>
          <w:tcPr>
            <w:tcW w:w="20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螺丝螺母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M12×50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套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12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烟囱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八</w:t>
            </w:r>
          </w:p>
        </w:tc>
        <w:tc>
          <w:tcPr>
            <w:tcW w:w="8186" w:type="dxa"/>
            <w:gridSpan w:val="5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随机技术资料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0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使用说明书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CDZH3.5-85/60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20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合格证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CDZH3.5-85/60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0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lang w:val="en-US" w:eastAsia="zh-CN" w:bidi="ar-SA"/>
              </w:rPr>
              <w:t>规格指示铭牌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CDZH3.5-85/60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九</w:t>
            </w:r>
          </w:p>
        </w:tc>
        <w:tc>
          <w:tcPr>
            <w:tcW w:w="20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热水循环泵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pacing w:val="-20"/>
                <w:szCs w:val="21"/>
                <w:lang w:val="en-US" w:eastAsia="zh-CN"/>
              </w:rPr>
              <w:t>22</w:t>
            </w:r>
            <w:r>
              <w:rPr>
                <w:rFonts w:hint="eastAsia" w:ascii="宋体" w:hAnsi="宋体" w:eastAsia="宋体"/>
                <w:color w:val="auto"/>
                <w:spacing w:val="-20"/>
                <w:szCs w:val="21"/>
              </w:rPr>
              <w:t>KW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上海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选配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10416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以上全套总价合计：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     元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整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>（￥：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.00</w:t>
            </w:r>
            <w:r>
              <w:rPr>
                <w:rFonts w:hint="eastAsia" w:ascii="宋体" w:hAnsi="宋体"/>
                <w:sz w:val="21"/>
                <w:szCs w:val="21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10416" w:type="dxa"/>
            <w:gridSpan w:val="7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 w:ascii="宋体" w:hAnsi="宋体" w:eastAsia="宋体" w:cs="宋体"/>
          <w:b/>
          <w:bCs/>
          <w:color w:val="000000"/>
          <w:kern w:val="2"/>
          <w:sz w:val="24"/>
          <w:szCs w:val="24"/>
          <w:lang w:val="en-US" w:eastAsia="zh-CN" w:bidi="ar-SA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0" w:type="auto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80"/>
        <w:gridCol w:w="6900"/>
      </w:tblGrid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pacing w:val="-4"/>
                <w:sz w:val="32"/>
                <w:szCs w:val="32"/>
                <w:lang w:val="en-US" w:eastAsia="zh-CN"/>
              </w:rPr>
              <w:t>CDZH3.5-85/60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</w:rPr>
              <w:t>-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  <w:lang w:val="en-US" w:eastAsia="zh-CN"/>
              </w:rPr>
              <w:t>SCI卧式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</w:rPr>
              <w:t>热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  <w:lang w:eastAsia="zh-CN"/>
              </w:rPr>
              <w:t>水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</w:rPr>
              <w:t>锅炉</w:t>
            </w:r>
            <w:r>
              <w:rPr>
                <w:rFonts w:ascii="宋体" w:hAnsi="宋体"/>
                <w:b/>
                <w:sz w:val="32"/>
                <w:szCs w:val="32"/>
              </w:rPr>
              <w:t>主要技术数据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3" w:right="-23" w:rightChars="-11" w:hanging="25" w:firstLineChars="0"/>
              <w:jc w:val="center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项目名称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 w:rightChars="0"/>
              <w:jc w:val="center"/>
              <w:textAlignment w:val="center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技术参数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b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⒈ 规格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安装位置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室内安装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锅炉制造商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河南省恒</w:t>
            </w:r>
            <w:r>
              <w:rPr>
                <w:rFonts w:hint="eastAsia" w:ascii="宋体" w:hAnsi="宋体"/>
                <w:sz w:val="24"/>
                <w:lang w:eastAsia="zh-CN"/>
              </w:rPr>
              <w:t>信</w:t>
            </w:r>
            <w:r>
              <w:rPr>
                <w:rFonts w:hint="eastAsia" w:ascii="宋体" w:hAnsi="宋体"/>
                <w:sz w:val="24"/>
              </w:rPr>
              <w:t>锅炉</w:t>
            </w:r>
            <w:r>
              <w:rPr>
                <w:rFonts w:hint="eastAsia" w:ascii="宋体" w:hAnsi="宋体"/>
                <w:sz w:val="24"/>
                <w:lang w:eastAsia="zh-CN"/>
              </w:rPr>
              <w:t>制造</w:t>
            </w:r>
            <w:r>
              <w:rPr>
                <w:rFonts w:hint="eastAsia" w:ascii="宋体" w:hAnsi="宋体"/>
                <w:sz w:val="24"/>
              </w:rPr>
              <w:t>有限公司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产品型号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CDZH3.5-85/60</w:t>
            </w:r>
            <w:r>
              <w:rPr>
                <w:rFonts w:hint="eastAsia" w:ascii="宋体" w:hAnsi="宋体"/>
                <w:sz w:val="24"/>
                <w:lang w:eastAsia="zh-CN"/>
              </w:rPr>
              <w:t>-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SCI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额定发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热</w:t>
            </w:r>
            <w:r>
              <w:rPr>
                <w:rFonts w:hint="eastAsia" w:ascii="宋体" w:hAnsi="宋体"/>
                <w:sz w:val="24"/>
                <w:szCs w:val="28"/>
              </w:rPr>
              <w:t>量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3600KW</w:t>
            </w:r>
            <w:r>
              <w:rPr>
                <w:rFonts w:hint="eastAsia" w:ascii="宋体" w:hAnsi="宋体"/>
                <w:sz w:val="24"/>
                <w:szCs w:val="28"/>
              </w:rPr>
              <w:t>/h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额定工作压力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 xml:space="preserve">0 </w:t>
            </w:r>
            <w:r>
              <w:rPr>
                <w:rFonts w:hint="eastAsia" w:ascii="宋体" w:hAnsi="宋体"/>
                <w:sz w:val="24"/>
                <w:szCs w:val="28"/>
              </w:rPr>
              <w:t>MPa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锅炉结构形式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对称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加热管式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加热方式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生物质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⒉ 电源供应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电压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380 V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电压上下最大浮动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5％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电源频率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50 Hz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频率最大浮动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3</w:t>
            </w:r>
            <w:r>
              <w:rPr>
                <w:rFonts w:hint="eastAsia" w:ascii="宋体" w:hAnsi="宋体"/>
                <w:sz w:val="24"/>
                <w:szCs w:val="28"/>
              </w:rPr>
              <w:t>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⒊ 水质要求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 w:firstLine="240" w:firstLineChars="100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应符合GB/T576-2008《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热水</w:t>
            </w:r>
            <w:r>
              <w:rPr>
                <w:rFonts w:hint="eastAsia" w:ascii="宋体" w:hAnsi="宋体"/>
                <w:sz w:val="24"/>
                <w:szCs w:val="28"/>
              </w:rPr>
              <w:t>锅炉水质》中的要求。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⒋ 锅炉参数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功率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3.5MW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介质性质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热水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出水</w:t>
            </w:r>
            <w:r>
              <w:rPr>
                <w:rFonts w:hint="eastAsia" w:ascii="宋体" w:hAnsi="宋体"/>
                <w:sz w:val="24"/>
                <w:szCs w:val="28"/>
              </w:rPr>
              <w:t>温度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85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℃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rightChars="0" w:firstLine="85" w:firstLineChars="0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回水</w:t>
            </w:r>
            <w:r>
              <w:rPr>
                <w:rFonts w:hint="eastAsia" w:ascii="宋体" w:hAnsi="宋体"/>
                <w:sz w:val="24"/>
                <w:szCs w:val="28"/>
              </w:rPr>
              <w:t>温度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 w:rightChars="0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60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℃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电源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380 V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总水容量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6.3</w:t>
            </w:r>
            <w:r>
              <w:rPr>
                <w:rFonts w:hint="eastAsia" w:ascii="宋体" w:hAnsi="宋体"/>
                <w:sz w:val="24"/>
                <w:szCs w:val="28"/>
              </w:rPr>
              <w:t>m</w:t>
            </w:r>
            <w:r>
              <w:rPr>
                <w:rFonts w:hint="eastAsia" w:ascii="宋体" w:hAnsi="宋体"/>
                <w:sz w:val="24"/>
                <w:szCs w:val="28"/>
                <w:vertAlign w:val="superscript"/>
              </w:rPr>
              <w:t>3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设备净重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default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21.8T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热效率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≤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86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出水</w:t>
            </w:r>
            <w:r>
              <w:rPr>
                <w:rFonts w:hint="eastAsia" w:ascii="宋体" w:hAnsi="宋体"/>
                <w:sz w:val="24"/>
                <w:szCs w:val="28"/>
              </w:rPr>
              <w:t>阀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DN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150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   PN1.6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回</w:t>
            </w:r>
            <w:r>
              <w:rPr>
                <w:rFonts w:hint="eastAsia" w:ascii="宋体" w:hAnsi="宋体"/>
                <w:sz w:val="24"/>
                <w:szCs w:val="28"/>
              </w:rPr>
              <w:t>水阀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 xml:space="preserve"> DN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150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  PN1.6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排污阀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 xml:space="preserve"> DN40    PN1.6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⒌ 锅炉运输尺寸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长×宽×高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5350</w:t>
            </w:r>
            <w:r>
              <w:rPr>
                <w:rFonts w:hint="eastAsia" w:ascii="宋体" w:hAnsi="宋体"/>
                <w:sz w:val="24"/>
                <w:szCs w:val="28"/>
              </w:rPr>
              <w:t>×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25</w:t>
            </w:r>
            <w:r>
              <w:rPr>
                <w:rFonts w:hint="eastAsia" w:ascii="宋体" w:hAnsi="宋体"/>
                <w:sz w:val="24"/>
                <w:szCs w:val="28"/>
              </w:rPr>
              <w:t>0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0</w:t>
            </w:r>
            <w:r>
              <w:rPr>
                <w:rFonts w:hint="eastAsia" w:ascii="宋体" w:hAnsi="宋体"/>
                <w:sz w:val="24"/>
                <w:szCs w:val="28"/>
              </w:rPr>
              <w:t>×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3570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default"/>
          <w:b/>
          <w:lang w:val="en-US" w:eastAsia="zh-CN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366395</wp:posOffset>
            </wp:positionV>
            <wp:extent cx="6172200" cy="2738120"/>
            <wp:effectExtent l="0" t="0" r="0" b="431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5" name="图片 5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JI_0386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val="en-US" w:eastAsia="zh-CN"/>
        </w:rPr>
        <w:t>公司简介：</w:t>
      </w:r>
    </w:p>
    <w:p>
      <w:pPr>
        <w:pStyle w:val="8"/>
        <w:ind w:firstLine="420" w:firstLineChars="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卧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8"/>
        <w:ind w:firstLine="44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公司秉承服务客户、做百年企业的崇高精神，建卧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8"/>
        <w:ind w:firstLine="440"/>
        <w:rPr>
          <w:rFonts w:hint="default" w:ascii="仿宋_GB2312" w:eastAsia="仿宋_GB2312" w:hAnsiTheme="minorHAnsi" w:cstheme="minorBidi"/>
          <w:kern w:val="2"/>
          <w:sz w:val="22"/>
          <w:szCs w:val="22"/>
          <w:lang w:val="en-US" w:eastAsia="zh-CN" w:bidi="ar-SA"/>
        </w:rPr>
      </w:pP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公司资质与产品展示</w:t>
      </w:r>
    </w:p>
    <w:p>
      <w:pPr>
        <w:widowControl/>
        <w:numPr>
          <w:ilvl w:val="0"/>
          <w:numId w:val="0"/>
        </w:numPr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261610" cy="3721735"/>
            <wp:effectExtent l="0" t="0" r="15240" b="12065"/>
            <wp:docPr id="18" name="图片 18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e83fd3af0012f66ab9a51db0bb667f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494020" cy="3996055"/>
            <wp:effectExtent l="0" t="0" r="11430" b="4445"/>
            <wp:docPr id="19" name="图片 19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31346a4d20514ea1155f212ff66b2a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1496695</wp:posOffset>
            </wp:positionH>
            <wp:positionV relativeFrom="paragraph">
              <wp:posOffset>-635</wp:posOffset>
            </wp:positionV>
            <wp:extent cx="2985770" cy="4262120"/>
            <wp:effectExtent l="0" t="0" r="5080" b="5080"/>
            <wp:wrapNone/>
            <wp:docPr id="23" name="图片 23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最新质量管理体系认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2992120</wp:posOffset>
            </wp:positionH>
            <wp:positionV relativeFrom="paragraph">
              <wp:posOffset>3161665</wp:posOffset>
            </wp:positionV>
            <wp:extent cx="3092450" cy="4412615"/>
            <wp:effectExtent l="0" t="0" r="12700" b="6985"/>
            <wp:wrapNone/>
            <wp:docPr id="21" name="图片 21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最新环境管理体系认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-223520</wp:posOffset>
            </wp:positionH>
            <wp:positionV relativeFrom="paragraph">
              <wp:posOffset>3115945</wp:posOffset>
            </wp:positionV>
            <wp:extent cx="3150235" cy="4495165"/>
            <wp:effectExtent l="0" t="0" r="12065" b="635"/>
            <wp:wrapNone/>
            <wp:docPr id="22" name="图片 22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935345" cy="8161655"/>
            <wp:effectExtent l="0" t="0" r="8255" b="10795"/>
            <wp:docPr id="20" name="图片 20" descr="cb8a30618bdfdb84c90f7856e23f5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cb8a30618bdfdb84c90f7856e23f59a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816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-41910</wp:posOffset>
            </wp:positionH>
            <wp:positionV relativeFrom="paragraph">
              <wp:posOffset>3348990</wp:posOffset>
            </wp:positionV>
            <wp:extent cx="6144895" cy="4608830"/>
            <wp:effectExtent l="0" t="0" r="8255" b="1270"/>
            <wp:wrapTopAndBottom/>
            <wp:docPr id="17" name="图片 17" descr="C:/Users/86156/AppData/Local/Temp/picturecompress_20210721095308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C:/Users/86156/AppData/Local/Temp/picturecompress_20210721095308/output_1.jpgoutput_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44895" cy="4608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/>
          <w:sz w:val="24"/>
          <w:szCs w:val="24"/>
          <w:lang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645795</wp:posOffset>
            </wp:positionH>
            <wp:positionV relativeFrom="paragraph">
              <wp:posOffset>44450</wp:posOffset>
            </wp:positionV>
            <wp:extent cx="4705350" cy="3137535"/>
            <wp:effectExtent l="0" t="0" r="0" b="5715"/>
            <wp:wrapTopAndBottom/>
            <wp:docPr id="16" name="图片 1" descr="341A36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" descr="341A362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3137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rPr>
          <w:rFonts w:hint="default"/>
          <w:lang w:val="en-US" w:eastAsia="zh-CN"/>
        </w:rPr>
      </w:pP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卧式生物质热水锅炉简介及特点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ascii="宋体" w:hAnsi="宋体"/>
          <w:sz w:val="24"/>
          <w:szCs w:val="24"/>
        </w:rPr>
        <w:t>CW</w:t>
      </w:r>
      <w:r>
        <w:rPr>
          <w:rFonts w:hint="eastAsia" w:ascii="宋体" w:hAnsi="宋体"/>
          <w:sz w:val="24"/>
          <w:szCs w:val="24"/>
          <w:lang w:val="en-US" w:eastAsia="zh-CN"/>
        </w:rPr>
        <w:t>HB</w:t>
      </w:r>
      <w:r>
        <w:rPr>
          <w:rFonts w:hint="eastAsia" w:ascii="宋体" w:hAnsi="宋体"/>
          <w:sz w:val="24"/>
          <w:szCs w:val="24"/>
        </w:rPr>
        <w:t>系列</w:t>
      </w:r>
      <w:r>
        <w:rPr>
          <w:rFonts w:hint="eastAsia" w:ascii="宋体" w:hAnsi="宋体"/>
          <w:sz w:val="24"/>
          <w:szCs w:val="24"/>
          <w:lang w:eastAsia="zh-CN"/>
        </w:rPr>
        <w:t>生物质专用</w:t>
      </w:r>
      <w:r>
        <w:rPr>
          <w:rFonts w:hint="eastAsia" w:ascii="宋体" w:hAnsi="宋体"/>
          <w:sz w:val="24"/>
          <w:szCs w:val="24"/>
        </w:rPr>
        <w:t>热水锅炉为快卧式装结构，采用</w:t>
      </w:r>
      <w:r>
        <w:rPr>
          <w:rFonts w:hint="eastAsia" w:ascii="宋体" w:hAnsi="宋体"/>
          <w:sz w:val="24"/>
          <w:szCs w:val="24"/>
          <w:lang w:eastAsia="zh-CN"/>
        </w:rPr>
        <w:t>智能数字锅炉电脑控制，具有锅炉出水温度控制、时段定时运行、锅炉补水控制、出回水温度检测、二次回水电动调节阀控制等，故障检测有缺水保护、超温保护、炉壳超温保护、压力保护等完善的保护功能，确保锅炉安全稳定运行</w:t>
      </w:r>
      <w:r>
        <w:rPr>
          <w:rFonts w:hint="eastAsia" w:ascii="宋体" w:hAnsi="宋体"/>
          <w:sz w:val="24"/>
          <w:szCs w:val="24"/>
        </w:rPr>
        <w:t>。由于</w:t>
      </w:r>
      <w:r>
        <w:rPr>
          <w:rFonts w:hint="eastAsia" w:ascii="宋体" w:hAnsi="宋体"/>
          <w:sz w:val="24"/>
          <w:szCs w:val="24"/>
          <w:lang w:eastAsia="zh-CN"/>
        </w:rPr>
        <w:t>设备设计</w:t>
      </w:r>
      <w:r>
        <w:rPr>
          <w:rFonts w:hint="eastAsia" w:ascii="宋体" w:hAnsi="宋体"/>
          <w:sz w:val="24"/>
          <w:szCs w:val="24"/>
        </w:rPr>
        <w:t>设置合理，因此，整机热效率</w:t>
      </w:r>
      <w:r>
        <w:rPr>
          <w:rFonts w:hint="eastAsia" w:ascii="宋体" w:hAnsi="宋体"/>
          <w:sz w:val="24"/>
          <w:szCs w:val="24"/>
          <w:lang w:eastAsia="zh-CN"/>
        </w:rPr>
        <w:t>最高</w:t>
      </w:r>
      <w:r>
        <w:rPr>
          <w:rFonts w:hint="eastAsia" w:ascii="宋体" w:hAnsi="宋体"/>
          <w:sz w:val="24"/>
          <w:szCs w:val="24"/>
        </w:rPr>
        <w:t>达</w:t>
      </w:r>
      <w:r>
        <w:rPr>
          <w:rFonts w:hint="eastAsia" w:ascii="宋体" w:hAnsi="宋体"/>
          <w:sz w:val="24"/>
          <w:szCs w:val="24"/>
          <w:lang w:val="en-US" w:eastAsia="zh-CN"/>
        </w:rPr>
        <w:t>80</w:t>
      </w:r>
      <w:r>
        <w:rPr>
          <w:rFonts w:ascii="宋体" w:hAnsi="宋体"/>
          <w:sz w:val="24"/>
          <w:szCs w:val="24"/>
        </w:rPr>
        <w:t>%</w:t>
      </w:r>
      <w:r>
        <w:rPr>
          <w:rFonts w:hint="eastAsia" w:ascii="宋体" w:hAnsi="宋体"/>
          <w:sz w:val="24"/>
          <w:szCs w:val="24"/>
        </w:rPr>
        <w:t>以上。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该型锅炉具有结构紧凑、安全可靠、操作简便、安装迅速、污染少、噪音低、效率高等特点，广泛适用于企业、宾馆、医院、写字楼、民用建筑</w:t>
      </w:r>
      <w:r>
        <w:rPr>
          <w:rFonts w:hint="eastAsia" w:ascii="宋体" w:hAnsi="宋体"/>
          <w:sz w:val="24"/>
          <w:szCs w:val="24"/>
          <w:lang w:eastAsia="zh-CN"/>
        </w:rPr>
        <w:t>、</w:t>
      </w:r>
      <w:r>
        <w:rPr>
          <w:rFonts w:hint="eastAsia" w:ascii="宋体" w:hAnsi="宋体"/>
          <w:sz w:val="24"/>
          <w:szCs w:val="24"/>
        </w:rPr>
        <w:t>桥梁、铁路混凝土养护等设施工业用热和生活及采暖。</w:t>
      </w:r>
    </w:p>
    <w:p>
      <w:pPr>
        <w:spacing w:line="480" w:lineRule="auto"/>
        <w:ind w:firstLine="480" w:firstLineChars="200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  <w:lang w:eastAsia="zh-CN"/>
        </w:rPr>
        <w:t>一</w:t>
      </w:r>
      <w:r>
        <w:rPr>
          <w:rFonts w:hint="eastAsia" w:ascii="宋体" w:hAnsi="宋体"/>
          <w:sz w:val="24"/>
          <w:szCs w:val="24"/>
        </w:rPr>
        <w:t>、本公司产品针对用户的需求，有以下几点优势：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  <w:lang w:eastAsia="zh-CN"/>
        </w:rPr>
        <w:t>产品优点：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1、</w:t>
      </w:r>
      <w:r>
        <w:rPr>
          <w:rFonts w:hint="eastAsia" w:ascii="宋体" w:hAnsi="宋体"/>
          <w:sz w:val="24"/>
          <w:szCs w:val="24"/>
        </w:rPr>
        <w:t>环保性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适用范围广，符合环保要求；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2、经济性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采用最新节能环保技术，可节约每月费用的</w:t>
      </w:r>
      <w:r>
        <w:rPr>
          <w:rFonts w:hint="eastAsia" w:ascii="宋体" w:hAnsi="宋体"/>
          <w:sz w:val="24"/>
          <w:szCs w:val="24"/>
          <w:lang w:val="en-US" w:eastAsia="zh-CN"/>
        </w:rPr>
        <w:t>3</w:t>
      </w:r>
      <w:r>
        <w:rPr>
          <w:rFonts w:hint="eastAsia" w:ascii="宋体" w:hAnsi="宋体"/>
          <w:sz w:val="24"/>
          <w:szCs w:val="24"/>
        </w:rPr>
        <w:t>0%左右，采用高效的保温材料，热损失极低，节约燃料成本；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3、安全性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具有缺水、超温多种保护功能，安全可靠；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4、实用性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锅炉结构简单，占地面积小，安装维修方便，使用寿命长；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5、方便性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可以任意选择全自动电脑型和数显数表型二种控制，容易操作,故障少,使用方便； </w:t>
      </w:r>
    </w:p>
    <w:p>
      <w:pPr>
        <w:spacing w:line="48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6、可调性</w:t>
      </w:r>
    </w:p>
    <w:p>
      <w:pPr>
        <w:spacing w:line="480" w:lineRule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该型锅炉具有结构紧凑、安全可靠、操作简便、安装迅速、污染少、噪音低、效率高等特点</w:t>
      </w:r>
      <w:r>
        <w:rPr>
          <w:rFonts w:hint="eastAsia" w:ascii="宋体" w:hAnsi="宋体"/>
          <w:sz w:val="24"/>
          <w:szCs w:val="24"/>
          <w:lang w:eastAsia="zh-CN"/>
        </w:rPr>
        <w:t>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二、售前服务承诺：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帮你进行锅炉选型，提供技术咨询：协助进行可行性分析；进行经济效益评估和比较，供你决策参考；进行现场勘察，设备布置和设备基础条件的设计；工艺流程或特殊要求设计。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三、售后服务承诺：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负责锅炉本体安装调试，教会你锅炉操作及保养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本公司备有售后服务专车，解决疑难问题，定期走访，了解产品使用情况。</w:t>
      </w:r>
    </w:p>
    <w:p>
      <w:pPr>
        <w:spacing w:line="360" w:lineRule="auto"/>
        <w:ind w:firstLine="979" w:firstLineChars="200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4" name="图片 14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微信图片_2021081309144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default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spacing w:line="360" w:lineRule="auto"/>
        <w:ind w:firstLine="979" w:firstLineChars="200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8" name="图片 8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6D18BC"/>
    <w:rsid w:val="00C9476D"/>
    <w:rsid w:val="01247966"/>
    <w:rsid w:val="014A0392"/>
    <w:rsid w:val="015127EE"/>
    <w:rsid w:val="02625838"/>
    <w:rsid w:val="05A53B6A"/>
    <w:rsid w:val="05F609C1"/>
    <w:rsid w:val="061472F7"/>
    <w:rsid w:val="06155D3C"/>
    <w:rsid w:val="0663389B"/>
    <w:rsid w:val="068426BF"/>
    <w:rsid w:val="078473D3"/>
    <w:rsid w:val="089F53A4"/>
    <w:rsid w:val="08C23B9D"/>
    <w:rsid w:val="08C82FDD"/>
    <w:rsid w:val="092330C7"/>
    <w:rsid w:val="0962474B"/>
    <w:rsid w:val="099D2347"/>
    <w:rsid w:val="09B95828"/>
    <w:rsid w:val="0A6A11D6"/>
    <w:rsid w:val="0B2D3EAF"/>
    <w:rsid w:val="0C3B6AE7"/>
    <w:rsid w:val="0CFF7EC1"/>
    <w:rsid w:val="0D59556F"/>
    <w:rsid w:val="0D5F2B30"/>
    <w:rsid w:val="0D6B0D4D"/>
    <w:rsid w:val="0E542F6A"/>
    <w:rsid w:val="0F627768"/>
    <w:rsid w:val="0FC63A2F"/>
    <w:rsid w:val="0FE86293"/>
    <w:rsid w:val="10AF4710"/>
    <w:rsid w:val="1140381E"/>
    <w:rsid w:val="114D6264"/>
    <w:rsid w:val="118821BE"/>
    <w:rsid w:val="130F35B7"/>
    <w:rsid w:val="133B3D01"/>
    <w:rsid w:val="143E55B9"/>
    <w:rsid w:val="15396B27"/>
    <w:rsid w:val="15B548B1"/>
    <w:rsid w:val="171C70BE"/>
    <w:rsid w:val="1721531C"/>
    <w:rsid w:val="182E03BB"/>
    <w:rsid w:val="190C011C"/>
    <w:rsid w:val="1AB81AC0"/>
    <w:rsid w:val="1AE83F20"/>
    <w:rsid w:val="1B681EA7"/>
    <w:rsid w:val="1C804996"/>
    <w:rsid w:val="1D6E0513"/>
    <w:rsid w:val="1E7647B8"/>
    <w:rsid w:val="1FFB7DCA"/>
    <w:rsid w:val="20087F4D"/>
    <w:rsid w:val="20DB392A"/>
    <w:rsid w:val="2133680B"/>
    <w:rsid w:val="215307A3"/>
    <w:rsid w:val="219D4BD6"/>
    <w:rsid w:val="21A25E8B"/>
    <w:rsid w:val="223104B9"/>
    <w:rsid w:val="226D7C01"/>
    <w:rsid w:val="236060FD"/>
    <w:rsid w:val="23DB22C2"/>
    <w:rsid w:val="25A82026"/>
    <w:rsid w:val="28C25D4E"/>
    <w:rsid w:val="28D12F61"/>
    <w:rsid w:val="2AE373A8"/>
    <w:rsid w:val="2B555F04"/>
    <w:rsid w:val="2BF12AA4"/>
    <w:rsid w:val="2BF36E4F"/>
    <w:rsid w:val="2C7B3ADA"/>
    <w:rsid w:val="2CD171BE"/>
    <w:rsid w:val="2D957BCE"/>
    <w:rsid w:val="2DBB4391"/>
    <w:rsid w:val="2E2369F6"/>
    <w:rsid w:val="2EB54DDE"/>
    <w:rsid w:val="2FBF78DC"/>
    <w:rsid w:val="30493E36"/>
    <w:rsid w:val="31257B38"/>
    <w:rsid w:val="314D7BFB"/>
    <w:rsid w:val="31EA5344"/>
    <w:rsid w:val="33E12797"/>
    <w:rsid w:val="34927840"/>
    <w:rsid w:val="35096D47"/>
    <w:rsid w:val="35522F22"/>
    <w:rsid w:val="35C11074"/>
    <w:rsid w:val="365E1ABA"/>
    <w:rsid w:val="36F6479B"/>
    <w:rsid w:val="388F7E08"/>
    <w:rsid w:val="389D0E27"/>
    <w:rsid w:val="3B5C1E87"/>
    <w:rsid w:val="3C7B1A8A"/>
    <w:rsid w:val="3C8353AD"/>
    <w:rsid w:val="3CB1295C"/>
    <w:rsid w:val="3D5A2834"/>
    <w:rsid w:val="3E2956CB"/>
    <w:rsid w:val="3E8B5E05"/>
    <w:rsid w:val="3EF94BD6"/>
    <w:rsid w:val="3FF8124C"/>
    <w:rsid w:val="40D7728E"/>
    <w:rsid w:val="40E14992"/>
    <w:rsid w:val="41B926DB"/>
    <w:rsid w:val="426245EA"/>
    <w:rsid w:val="42AC6BC7"/>
    <w:rsid w:val="42B70D9F"/>
    <w:rsid w:val="43902D06"/>
    <w:rsid w:val="448E033F"/>
    <w:rsid w:val="44E82760"/>
    <w:rsid w:val="45C873C0"/>
    <w:rsid w:val="462F5050"/>
    <w:rsid w:val="48821990"/>
    <w:rsid w:val="4915342B"/>
    <w:rsid w:val="49993388"/>
    <w:rsid w:val="4A5B7039"/>
    <w:rsid w:val="4AB0725A"/>
    <w:rsid w:val="4D135124"/>
    <w:rsid w:val="4D594D9F"/>
    <w:rsid w:val="4DA5123A"/>
    <w:rsid w:val="4E887AF5"/>
    <w:rsid w:val="4E9952DD"/>
    <w:rsid w:val="4EB86190"/>
    <w:rsid w:val="4EF55F56"/>
    <w:rsid w:val="4F0D4090"/>
    <w:rsid w:val="504A49A8"/>
    <w:rsid w:val="51655B3D"/>
    <w:rsid w:val="516A6111"/>
    <w:rsid w:val="521E3359"/>
    <w:rsid w:val="529963E6"/>
    <w:rsid w:val="546E3324"/>
    <w:rsid w:val="558034EA"/>
    <w:rsid w:val="56CF590E"/>
    <w:rsid w:val="56E21460"/>
    <w:rsid w:val="574D6383"/>
    <w:rsid w:val="578F073C"/>
    <w:rsid w:val="57F1534B"/>
    <w:rsid w:val="58DA3E48"/>
    <w:rsid w:val="5A094FC5"/>
    <w:rsid w:val="5B486EF5"/>
    <w:rsid w:val="5B6734EE"/>
    <w:rsid w:val="5C163172"/>
    <w:rsid w:val="5C1F45D2"/>
    <w:rsid w:val="5C5346CE"/>
    <w:rsid w:val="5C6953F1"/>
    <w:rsid w:val="5C741031"/>
    <w:rsid w:val="5C8D17DF"/>
    <w:rsid w:val="5D1D176E"/>
    <w:rsid w:val="5E935B28"/>
    <w:rsid w:val="5EB6795C"/>
    <w:rsid w:val="5F747158"/>
    <w:rsid w:val="5F913940"/>
    <w:rsid w:val="5FDA2C6B"/>
    <w:rsid w:val="62076EE2"/>
    <w:rsid w:val="620C3569"/>
    <w:rsid w:val="6299019D"/>
    <w:rsid w:val="63541DAD"/>
    <w:rsid w:val="64BB37BE"/>
    <w:rsid w:val="65025D7D"/>
    <w:rsid w:val="65DD6755"/>
    <w:rsid w:val="665F6EEB"/>
    <w:rsid w:val="674B7E6B"/>
    <w:rsid w:val="678D7D4A"/>
    <w:rsid w:val="67BA60E8"/>
    <w:rsid w:val="67D63E7A"/>
    <w:rsid w:val="6A324671"/>
    <w:rsid w:val="6B66202C"/>
    <w:rsid w:val="6C024F2D"/>
    <w:rsid w:val="6CBE33A8"/>
    <w:rsid w:val="6CE47088"/>
    <w:rsid w:val="6E2A44E4"/>
    <w:rsid w:val="6FD10E5D"/>
    <w:rsid w:val="6FDF4709"/>
    <w:rsid w:val="70D83508"/>
    <w:rsid w:val="716E288D"/>
    <w:rsid w:val="717C2845"/>
    <w:rsid w:val="71C23E7E"/>
    <w:rsid w:val="72A47F1C"/>
    <w:rsid w:val="7440146B"/>
    <w:rsid w:val="74614EB7"/>
    <w:rsid w:val="74724E35"/>
    <w:rsid w:val="74BC0091"/>
    <w:rsid w:val="76454353"/>
    <w:rsid w:val="766A357A"/>
    <w:rsid w:val="76AB4CAE"/>
    <w:rsid w:val="77AB6399"/>
    <w:rsid w:val="79177AD4"/>
    <w:rsid w:val="792D612D"/>
    <w:rsid w:val="7940212E"/>
    <w:rsid w:val="79F87F9F"/>
    <w:rsid w:val="7B3359D4"/>
    <w:rsid w:val="7BA01A08"/>
    <w:rsid w:val="7C4F05C6"/>
    <w:rsid w:val="7C610F61"/>
    <w:rsid w:val="7CE25174"/>
    <w:rsid w:val="7D796412"/>
    <w:rsid w:val="7D836F3D"/>
    <w:rsid w:val="7DA87AED"/>
    <w:rsid w:val="7DDE1B66"/>
    <w:rsid w:val="7EDE0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jpeg"/><Relationship Id="rId7" Type="http://schemas.openxmlformats.org/officeDocument/2006/relationships/image" Target="media/image5.png"/><Relationship Id="rId6" Type="http://schemas.openxmlformats.org/officeDocument/2006/relationships/image" Target="media/image4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5.png"/><Relationship Id="rId16" Type="http://schemas.openxmlformats.org/officeDocument/2006/relationships/image" Target="media/image14.jpeg"/><Relationship Id="rId15" Type="http://schemas.openxmlformats.org/officeDocument/2006/relationships/image" Target="media/image13.jpeg"/><Relationship Id="rId14" Type="http://schemas.openxmlformats.org/officeDocument/2006/relationships/image" Target="media/image12.jpeg"/><Relationship Id="rId13" Type="http://schemas.openxmlformats.org/officeDocument/2006/relationships/image" Target="media/image11.jpeg"/><Relationship Id="rId12" Type="http://schemas.openxmlformats.org/officeDocument/2006/relationships/image" Target="media/image10.jpeg"/><Relationship Id="rId11" Type="http://schemas.openxmlformats.org/officeDocument/2006/relationships/image" Target="media/image9.jpeg"/><Relationship Id="rId10" Type="http://schemas.openxmlformats.org/officeDocument/2006/relationships/image" Target="media/image8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2268</Words>
  <Characters>2546</Characters>
  <Lines>1</Lines>
  <Paragraphs>1</Paragraphs>
  <TotalTime>0</TotalTime>
  <ScaleCrop>false</ScaleCrop>
  <LinksUpToDate>false</LinksUpToDate>
  <CharactersWithSpaces>2594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2024-07-20T02:30:17Z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