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7.0MW卧式手烧生物质热水锅炉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7.0MW卧式手烧生物质热水锅炉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DZH7.0-85/60-SCI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卧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式手烧生物质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5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2063"/>
        <w:gridCol w:w="2743"/>
        <w:gridCol w:w="912"/>
        <w:gridCol w:w="887"/>
        <w:gridCol w:w="1677"/>
        <w:gridCol w:w="14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CDZH7.0-85/60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主柜规格：HXDK-10.0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8</w:t>
            </w: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-41-4.5C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新乡风机厂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150FLJ7-2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五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10</w:t>
            </w: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00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800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米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8282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本体配套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8282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CDZH7.0-85/60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CDZH7.0-85/60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CDZH7.0-85/60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九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热水循环泵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pacing w:val="-20"/>
                <w:sz w:val="21"/>
                <w:szCs w:val="21"/>
                <w:highlight w:val="none"/>
                <w:lang w:val="en-US" w:eastAsia="zh-CN"/>
              </w:rPr>
              <w:t>70</w:t>
            </w:r>
            <w:r>
              <w:rPr>
                <w:rFonts w:hint="eastAsia" w:ascii="宋体" w:hAnsi="宋体" w:eastAsia="宋体"/>
                <w:spacing w:val="-20"/>
                <w:sz w:val="21"/>
                <w:szCs w:val="21"/>
                <w:highlight w:val="none"/>
                <w:lang w:val="en-US" w:eastAsia="zh-CN"/>
              </w:rPr>
              <w:t>KW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上海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053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0537" w:type="dxa"/>
            <w:gridSpan w:val="7"/>
            <w:noWrap w:val="0"/>
            <w:vAlign w:val="center"/>
          </w:tcPr>
          <w:p>
            <w:pPr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 w:ascii="宋体" w:hAnsi="宋体" w:eastAsia="宋体" w:cs="宋体"/>
          <w:b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280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0"/>
        <w:gridCol w:w="6900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CDZH7.0-85/60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-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SCI卧式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热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eastAsia="zh-CN"/>
              </w:rPr>
              <w:t>水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锅炉</w:t>
            </w:r>
            <w:r>
              <w:rPr>
                <w:rFonts w:ascii="宋体" w:hAnsi="宋体"/>
                <w:b/>
                <w:sz w:val="32"/>
                <w:szCs w:val="32"/>
              </w:rPr>
              <w:t>主要技术数据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3" w:right="-23" w:rightChars="-11" w:hanging="25" w:firstLineChars="0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项目名称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技术参数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b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⒈ 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安装位置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室内安装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锅炉制造商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河南省恒</w:t>
            </w:r>
            <w:r>
              <w:rPr>
                <w:rFonts w:hint="eastAsia" w:ascii="宋体" w:hAnsi="宋体"/>
                <w:sz w:val="24"/>
                <w:lang w:eastAsia="zh-CN"/>
              </w:rPr>
              <w:t>信</w:t>
            </w:r>
            <w:r>
              <w:rPr>
                <w:rFonts w:hint="eastAsia" w:ascii="宋体" w:hAnsi="宋体"/>
                <w:sz w:val="24"/>
              </w:rPr>
              <w:t>锅炉</w:t>
            </w:r>
            <w:r>
              <w:rPr>
                <w:rFonts w:hint="eastAsia" w:ascii="宋体" w:hAnsi="宋体"/>
                <w:sz w:val="24"/>
                <w:lang w:eastAsia="zh-CN"/>
              </w:rPr>
              <w:t>制造</w:t>
            </w:r>
            <w:r>
              <w:rPr>
                <w:rFonts w:hint="eastAsia" w:ascii="宋体" w:hAnsi="宋体"/>
                <w:sz w:val="24"/>
              </w:rPr>
              <w:t>有限公司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产品型号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CDZH7.0-85/60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额定发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</w:t>
            </w:r>
            <w:r>
              <w:rPr>
                <w:rFonts w:hint="eastAsia" w:ascii="宋体" w:hAnsi="宋体"/>
                <w:sz w:val="24"/>
                <w:szCs w:val="28"/>
              </w:rPr>
              <w:t>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7000KW</w:t>
            </w:r>
            <w:r>
              <w:rPr>
                <w:rFonts w:hint="eastAsia" w:ascii="宋体" w:hAnsi="宋体"/>
                <w:sz w:val="24"/>
                <w:szCs w:val="28"/>
              </w:rPr>
              <w:t>/h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锅炉结构形式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对称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加热管式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加热方式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生物质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⒉ 电源供应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电压上下最大浮动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电源频率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50 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频率最大浮动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  <w:szCs w:val="28"/>
              </w:rPr>
              <w:t>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⒊ 水质要求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 w:firstLine="240" w:firstLineChars="100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应符合GB/T576-2008《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  <w:r>
              <w:rPr>
                <w:rFonts w:hint="eastAsia" w:ascii="宋体" w:hAnsi="宋体"/>
                <w:sz w:val="24"/>
                <w:szCs w:val="28"/>
              </w:rPr>
              <w:t>锅炉水质》中的要求。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⒋ 锅炉参数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功率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7.0MW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介质性质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电源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总水容量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9.2</w:t>
            </w:r>
            <w:r>
              <w:rPr>
                <w:rFonts w:hint="eastAsia" w:ascii="宋体" w:hAnsi="宋体"/>
                <w:sz w:val="24"/>
                <w:szCs w:val="28"/>
              </w:rPr>
              <w:t>m</w:t>
            </w:r>
            <w:r>
              <w:rPr>
                <w:rFonts w:hint="eastAsia" w:ascii="宋体" w:hAnsi="宋体"/>
                <w:sz w:val="24"/>
                <w:szCs w:val="28"/>
                <w:vertAlign w:val="superscript"/>
              </w:rPr>
              <w:t>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设备净重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42.8T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热效率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≤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88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250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</w:t>
            </w:r>
            <w:r>
              <w:rPr>
                <w:rFonts w:hint="eastAsia" w:ascii="宋体" w:hAnsi="宋体"/>
                <w:sz w:val="24"/>
                <w:szCs w:val="28"/>
              </w:rPr>
              <w:t>水阀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250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排污阀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DN40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⒌ 锅炉运输尺寸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长×宽×高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5670</w:t>
            </w:r>
            <w:r>
              <w:rPr>
                <w:rFonts w:hint="eastAsia" w:ascii="宋体" w:hAnsi="宋体"/>
                <w:sz w:val="24"/>
                <w:szCs w:val="28"/>
              </w:rPr>
              <w:t>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264</w:t>
            </w:r>
            <w:r>
              <w:rPr>
                <w:rFonts w:hint="eastAsia" w:ascii="宋体" w:hAnsi="宋体"/>
                <w:sz w:val="24"/>
                <w:szCs w:val="28"/>
              </w:rPr>
              <w:t>0×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3470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8"/>
        <w:ind w:firstLine="440"/>
        <w:rPr>
          <w:rFonts w:hint="default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1496695</wp:posOffset>
            </wp:positionH>
            <wp:positionV relativeFrom="paragraph">
              <wp:posOffset>-635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2992120</wp:posOffset>
            </wp:positionH>
            <wp:positionV relativeFrom="paragraph">
              <wp:posOffset>3161665</wp:posOffset>
            </wp:positionV>
            <wp:extent cx="3092450" cy="4412615"/>
            <wp:effectExtent l="0" t="0" r="12700" b="6985"/>
            <wp:wrapNone/>
            <wp:docPr id="21" name="图片 21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-223520</wp:posOffset>
            </wp:positionH>
            <wp:positionV relativeFrom="paragraph">
              <wp:posOffset>3115945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3348990</wp:posOffset>
            </wp:positionV>
            <wp:extent cx="6144895" cy="4608830"/>
            <wp:effectExtent l="0" t="0" r="8255" b="1270"/>
            <wp:wrapTopAndBottom/>
            <wp:docPr id="17" name="图片 17" descr="C:/Users/86156/AppData/Local/Temp/picturecompress_20210721095308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/Users/86156/AppData/Local/Temp/picturecompress_20210721095308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44895" cy="4608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sz w:val="24"/>
          <w:szCs w:val="24"/>
          <w:lang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645795</wp:posOffset>
            </wp:positionH>
            <wp:positionV relativeFrom="paragraph">
              <wp:posOffset>44450</wp:posOffset>
            </wp:positionV>
            <wp:extent cx="4705350" cy="3137535"/>
            <wp:effectExtent l="0" t="0" r="0" b="5715"/>
            <wp:wrapTopAndBottom/>
            <wp:docPr id="16" name="图片 1" descr="341A3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 descr="341A362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313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卧式生物质热水锅炉简介及特点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ascii="宋体" w:hAnsi="宋体"/>
          <w:sz w:val="24"/>
          <w:szCs w:val="24"/>
        </w:rPr>
        <w:t>CW</w:t>
      </w:r>
      <w:r>
        <w:rPr>
          <w:rFonts w:hint="eastAsia" w:ascii="宋体" w:hAnsi="宋体"/>
          <w:sz w:val="24"/>
          <w:szCs w:val="24"/>
          <w:lang w:val="en-US" w:eastAsia="zh-CN"/>
        </w:rPr>
        <w:t>HB</w:t>
      </w:r>
      <w:r>
        <w:rPr>
          <w:rFonts w:hint="eastAsia" w:ascii="宋体" w:hAnsi="宋体"/>
          <w:sz w:val="24"/>
          <w:szCs w:val="24"/>
        </w:rPr>
        <w:t>系列</w:t>
      </w:r>
      <w:r>
        <w:rPr>
          <w:rFonts w:hint="eastAsia" w:ascii="宋体" w:hAnsi="宋体"/>
          <w:sz w:val="24"/>
          <w:szCs w:val="24"/>
          <w:lang w:eastAsia="zh-CN"/>
        </w:rPr>
        <w:t>生物质专用</w:t>
      </w:r>
      <w:r>
        <w:rPr>
          <w:rFonts w:hint="eastAsia" w:ascii="宋体" w:hAnsi="宋体"/>
          <w:sz w:val="24"/>
          <w:szCs w:val="24"/>
        </w:rPr>
        <w:t>热水锅炉为快卧式装结构，采用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桥梁、铁路混凝土养护等设施工业用热和生活及采暖。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一</w:t>
      </w:r>
      <w:r>
        <w:rPr>
          <w:rFonts w:hint="eastAsia" w:ascii="宋体" w:hAnsi="宋体"/>
          <w:sz w:val="24"/>
          <w:szCs w:val="24"/>
        </w:rPr>
        <w:t>、本公司产品针对用户的需求，有以下几点优势：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产品优点：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1、</w:t>
      </w:r>
      <w:r>
        <w:rPr>
          <w:rFonts w:hint="eastAsia" w:ascii="宋体" w:hAnsi="宋体"/>
          <w:sz w:val="24"/>
          <w:szCs w:val="24"/>
        </w:rPr>
        <w:t>环保性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适用范围广，符合环保要求；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2、经济性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采用最新节能环保技术，可节约每月费用的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0%左右，采用高效的保温材料，热损失极低，节约燃料成本；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3、安全性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具有缺水、超温多种保护功能，安全可靠；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4、实用性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锅炉结构简单，占地面积小，安装维修方便，使用寿命长；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5、方便性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6、可调性</w:t>
      </w:r>
    </w:p>
    <w:p>
      <w:pPr>
        <w:spacing w:line="480" w:lineRule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1DC1979"/>
    <w:rsid w:val="02167AE6"/>
    <w:rsid w:val="02625838"/>
    <w:rsid w:val="05A53B6A"/>
    <w:rsid w:val="05F609C1"/>
    <w:rsid w:val="061472F7"/>
    <w:rsid w:val="06155D3C"/>
    <w:rsid w:val="068426BF"/>
    <w:rsid w:val="07614D12"/>
    <w:rsid w:val="089F53A4"/>
    <w:rsid w:val="08C82FDD"/>
    <w:rsid w:val="092330C7"/>
    <w:rsid w:val="0962474B"/>
    <w:rsid w:val="099D2347"/>
    <w:rsid w:val="0A6A11D6"/>
    <w:rsid w:val="0B2D3EAF"/>
    <w:rsid w:val="0C0F1412"/>
    <w:rsid w:val="0CEE2D93"/>
    <w:rsid w:val="0CFF7EC1"/>
    <w:rsid w:val="0D59556F"/>
    <w:rsid w:val="0D6B0D4D"/>
    <w:rsid w:val="0E542F6A"/>
    <w:rsid w:val="0F627768"/>
    <w:rsid w:val="0FE86293"/>
    <w:rsid w:val="10AF4710"/>
    <w:rsid w:val="1140381E"/>
    <w:rsid w:val="114D6264"/>
    <w:rsid w:val="118821BE"/>
    <w:rsid w:val="126854A9"/>
    <w:rsid w:val="130F35B7"/>
    <w:rsid w:val="133B3D01"/>
    <w:rsid w:val="143E55B9"/>
    <w:rsid w:val="15396B27"/>
    <w:rsid w:val="15410BB5"/>
    <w:rsid w:val="15B548B1"/>
    <w:rsid w:val="171C70BE"/>
    <w:rsid w:val="1721531C"/>
    <w:rsid w:val="182E03BB"/>
    <w:rsid w:val="190C011C"/>
    <w:rsid w:val="19957F85"/>
    <w:rsid w:val="1AB81AC0"/>
    <w:rsid w:val="1B681EA7"/>
    <w:rsid w:val="1C804996"/>
    <w:rsid w:val="1D6E0513"/>
    <w:rsid w:val="1D767D60"/>
    <w:rsid w:val="1E7647B8"/>
    <w:rsid w:val="1FFB7DCA"/>
    <w:rsid w:val="20087F4D"/>
    <w:rsid w:val="20DB392A"/>
    <w:rsid w:val="215307A3"/>
    <w:rsid w:val="219D4BD6"/>
    <w:rsid w:val="21A25E8B"/>
    <w:rsid w:val="223104B9"/>
    <w:rsid w:val="226D7C01"/>
    <w:rsid w:val="22B248BE"/>
    <w:rsid w:val="22DC066E"/>
    <w:rsid w:val="236060FD"/>
    <w:rsid w:val="23DB22C2"/>
    <w:rsid w:val="25A82026"/>
    <w:rsid w:val="28C25D4E"/>
    <w:rsid w:val="28D12F61"/>
    <w:rsid w:val="2B555F04"/>
    <w:rsid w:val="2C7B3ADA"/>
    <w:rsid w:val="2CD171BE"/>
    <w:rsid w:val="2D957BCE"/>
    <w:rsid w:val="2DBB4391"/>
    <w:rsid w:val="2EB54DDE"/>
    <w:rsid w:val="2F7061F8"/>
    <w:rsid w:val="2FBF78DC"/>
    <w:rsid w:val="30493E36"/>
    <w:rsid w:val="31257B38"/>
    <w:rsid w:val="314D7BFB"/>
    <w:rsid w:val="31EA5344"/>
    <w:rsid w:val="32244B2D"/>
    <w:rsid w:val="33E12797"/>
    <w:rsid w:val="34927840"/>
    <w:rsid w:val="35096D47"/>
    <w:rsid w:val="365E1ABA"/>
    <w:rsid w:val="36F6479B"/>
    <w:rsid w:val="388F7E08"/>
    <w:rsid w:val="389D0E27"/>
    <w:rsid w:val="3B5C1E87"/>
    <w:rsid w:val="3C7B1A8A"/>
    <w:rsid w:val="3C8353AD"/>
    <w:rsid w:val="3CB1295C"/>
    <w:rsid w:val="3CC773B9"/>
    <w:rsid w:val="3CFF65D5"/>
    <w:rsid w:val="3E2956CB"/>
    <w:rsid w:val="3E8B5E05"/>
    <w:rsid w:val="3EDA3BD7"/>
    <w:rsid w:val="40D7728E"/>
    <w:rsid w:val="40E14992"/>
    <w:rsid w:val="41B926DB"/>
    <w:rsid w:val="4227655C"/>
    <w:rsid w:val="426245EA"/>
    <w:rsid w:val="42AC6BC7"/>
    <w:rsid w:val="42B70D9F"/>
    <w:rsid w:val="43902D06"/>
    <w:rsid w:val="448E033F"/>
    <w:rsid w:val="44E82760"/>
    <w:rsid w:val="45C873C0"/>
    <w:rsid w:val="462F5050"/>
    <w:rsid w:val="492C7D67"/>
    <w:rsid w:val="4A5B7039"/>
    <w:rsid w:val="4AB0725A"/>
    <w:rsid w:val="4CB64329"/>
    <w:rsid w:val="4D135124"/>
    <w:rsid w:val="4D594D9F"/>
    <w:rsid w:val="4E887AF5"/>
    <w:rsid w:val="4E9952DD"/>
    <w:rsid w:val="4EB86190"/>
    <w:rsid w:val="4EF55F56"/>
    <w:rsid w:val="4F0D4090"/>
    <w:rsid w:val="504A49A8"/>
    <w:rsid w:val="51655B3D"/>
    <w:rsid w:val="516A6111"/>
    <w:rsid w:val="521E3359"/>
    <w:rsid w:val="524A5B82"/>
    <w:rsid w:val="529963E6"/>
    <w:rsid w:val="546E3324"/>
    <w:rsid w:val="558034EA"/>
    <w:rsid w:val="56CF590E"/>
    <w:rsid w:val="56E21460"/>
    <w:rsid w:val="574D6383"/>
    <w:rsid w:val="578F073C"/>
    <w:rsid w:val="58901549"/>
    <w:rsid w:val="58DA3E48"/>
    <w:rsid w:val="5A094FC5"/>
    <w:rsid w:val="5B230B44"/>
    <w:rsid w:val="5B486EF5"/>
    <w:rsid w:val="5B6734EE"/>
    <w:rsid w:val="5C163172"/>
    <w:rsid w:val="5C1F45D2"/>
    <w:rsid w:val="5C5346CE"/>
    <w:rsid w:val="5C6953F1"/>
    <w:rsid w:val="5C741031"/>
    <w:rsid w:val="5C8D17DF"/>
    <w:rsid w:val="5D1D176E"/>
    <w:rsid w:val="5EB6795C"/>
    <w:rsid w:val="5F913940"/>
    <w:rsid w:val="62076EE2"/>
    <w:rsid w:val="620C3569"/>
    <w:rsid w:val="6299019D"/>
    <w:rsid w:val="63541DAD"/>
    <w:rsid w:val="64BB37BE"/>
    <w:rsid w:val="65025D7D"/>
    <w:rsid w:val="65DD6755"/>
    <w:rsid w:val="665F6EEB"/>
    <w:rsid w:val="66700873"/>
    <w:rsid w:val="674B7E6B"/>
    <w:rsid w:val="678D62FF"/>
    <w:rsid w:val="678D7D4A"/>
    <w:rsid w:val="67BA60E8"/>
    <w:rsid w:val="67D308D3"/>
    <w:rsid w:val="6A324671"/>
    <w:rsid w:val="6B66202C"/>
    <w:rsid w:val="6CBE33A8"/>
    <w:rsid w:val="6CE47088"/>
    <w:rsid w:val="6E2A44E4"/>
    <w:rsid w:val="6FD10E5D"/>
    <w:rsid w:val="6FDF4709"/>
    <w:rsid w:val="70D83508"/>
    <w:rsid w:val="716E288D"/>
    <w:rsid w:val="71C23E7E"/>
    <w:rsid w:val="72A47F1C"/>
    <w:rsid w:val="739654AF"/>
    <w:rsid w:val="7440146B"/>
    <w:rsid w:val="74614EB7"/>
    <w:rsid w:val="74724E35"/>
    <w:rsid w:val="74BC0091"/>
    <w:rsid w:val="75343D11"/>
    <w:rsid w:val="75403771"/>
    <w:rsid w:val="76454353"/>
    <w:rsid w:val="76AB0134"/>
    <w:rsid w:val="76AB4CAE"/>
    <w:rsid w:val="785B4022"/>
    <w:rsid w:val="79177AD4"/>
    <w:rsid w:val="792D612D"/>
    <w:rsid w:val="7940212E"/>
    <w:rsid w:val="79F87F9F"/>
    <w:rsid w:val="7B3359D4"/>
    <w:rsid w:val="7BA01A08"/>
    <w:rsid w:val="7C4F05C6"/>
    <w:rsid w:val="7C610F61"/>
    <w:rsid w:val="7CE25174"/>
    <w:rsid w:val="7D796412"/>
    <w:rsid w:val="7D836F3D"/>
    <w:rsid w:val="7DA87AED"/>
    <w:rsid w:val="7DD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2260</Words>
  <Characters>2536</Characters>
  <Lines>1</Lines>
  <Paragraphs>1</Paragraphs>
  <TotalTime>0</TotalTime>
  <ScaleCrop>false</ScaleCrop>
  <LinksUpToDate>false</LinksUpToDate>
  <CharactersWithSpaces>2583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2024-07-20T02:30:36Z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