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0.49MW立式生物质热水锅炉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0.49MW立式生物质热水锅炉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LSW0.49-85/60-SCI立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式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103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2028"/>
        <w:gridCol w:w="2697"/>
        <w:gridCol w:w="895"/>
        <w:gridCol w:w="871"/>
        <w:gridCol w:w="1649"/>
        <w:gridCol w:w="14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CLSW0.49-85/60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HXDK-0.49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上料斗装置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SLJ-0.49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送料风机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150FLJ7-2N2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送料电机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6GU-75K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生物质炉排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SWZLP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8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山东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150FLJ7-2N2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7-41-11-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u w:val="none"/>
                <w:lang w:val="en-US" w:eastAsia="zh-CN"/>
              </w:rPr>
              <w:t>4A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九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  <w:t>除尘器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CCQ-0.49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</w:t>
            </w: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500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十一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273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节</w:t>
            </w:r>
          </w:p>
        </w:tc>
        <w:tc>
          <w:tcPr>
            <w:tcW w:w="8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十二</w:t>
            </w:r>
          </w:p>
        </w:tc>
        <w:tc>
          <w:tcPr>
            <w:tcW w:w="8140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 xml:space="preserve"> 65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9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天津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 xml:space="preserve"> 65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天津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 xml:space="preserve"> 40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25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25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十三</w:t>
            </w:r>
          </w:p>
        </w:tc>
        <w:tc>
          <w:tcPr>
            <w:tcW w:w="8140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CLSW0.49-85/60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CLSW0.49-85/60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CLSW0.49-85/60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0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十四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热水循环泵</w:t>
            </w:r>
          </w:p>
        </w:tc>
        <w:tc>
          <w:tcPr>
            <w:tcW w:w="26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 KW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台</w:t>
            </w:r>
          </w:p>
        </w:tc>
        <w:tc>
          <w:tcPr>
            <w:tcW w:w="87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64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上海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035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0357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956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30"/>
        <w:gridCol w:w="2438"/>
        <w:gridCol w:w="2411"/>
        <w:gridCol w:w="2381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9560" w:type="dxa"/>
            <w:gridSpan w:val="4"/>
            <w:noWrap w:val="0"/>
            <w:vAlign w:val="center"/>
          </w:tcPr>
          <w:p>
            <w:pPr>
              <w:tabs>
                <w:tab w:val="left" w:pos="228"/>
              </w:tabs>
              <w:spacing w:line="240" w:lineRule="auto"/>
              <w:ind w:firstLine="68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CLSW0.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49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-85/60-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SCI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主机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476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479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CLSW0.49-85/60-SCI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476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479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490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476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479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476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479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476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479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476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479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≥85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476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479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476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479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2330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43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生物质颗粒</w:t>
            </w:r>
          </w:p>
        </w:tc>
        <w:tc>
          <w:tcPr>
            <w:tcW w:w="479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Qydw=3850kcal/kg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2330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43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生物质</w:t>
            </w:r>
          </w:p>
        </w:tc>
        <w:tc>
          <w:tcPr>
            <w:tcW w:w="479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80-120kg/h（最小工况/最大工况）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476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479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1.3*1.3*2.4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476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479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476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479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476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479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273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476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配套鼓风机规范</w:t>
            </w:r>
          </w:p>
        </w:tc>
        <w:tc>
          <w:tcPr>
            <w:tcW w:w="479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233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43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  <w:t>150FLJ7-2N2</w:t>
            </w:r>
          </w:p>
        </w:tc>
        <w:tc>
          <w:tcPr>
            <w:tcW w:w="241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38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7-41-11-4A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233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电流</w:t>
            </w:r>
          </w:p>
        </w:tc>
        <w:tc>
          <w:tcPr>
            <w:tcW w:w="243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1.6A</w:t>
            </w:r>
          </w:p>
        </w:tc>
        <w:tc>
          <w:tcPr>
            <w:tcW w:w="241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风量</w:t>
            </w:r>
          </w:p>
        </w:tc>
        <w:tc>
          <w:tcPr>
            <w:tcW w:w="238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3996-1365m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233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电容</w:t>
            </w:r>
          </w:p>
        </w:tc>
        <w:tc>
          <w:tcPr>
            <w:tcW w:w="243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4</w:t>
            </w:r>
            <w:r>
              <w:rPr>
                <w:rFonts w:ascii="Arial" w:hAnsi="Arial" w:eastAsia="宋体" w:cs="Arial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fill="FFFFFF"/>
              </w:rPr>
              <w:t>μF</w:t>
            </w:r>
            <w:r>
              <w:rPr>
                <w:rFonts w:hint="eastAsia" w:ascii="Arial" w:hAnsi="Arial" w:cs="Arial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fill="FFFFFF"/>
                <w:lang w:val="en-US" w:eastAsia="zh-CN"/>
              </w:rPr>
              <w:t>/500V</w:t>
            </w:r>
          </w:p>
        </w:tc>
        <w:tc>
          <w:tcPr>
            <w:tcW w:w="241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238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1893-2676pa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233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43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330W</w:t>
            </w:r>
          </w:p>
        </w:tc>
        <w:tc>
          <w:tcPr>
            <w:tcW w:w="241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38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2.2KW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4768" w:type="dxa"/>
            <w:gridSpan w:val="2"/>
            <w:noWrap w:val="0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热水循环泵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  <w:t>适配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规范</w:t>
            </w:r>
          </w:p>
        </w:tc>
        <w:tc>
          <w:tcPr>
            <w:tcW w:w="4792" w:type="dxa"/>
            <w:gridSpan w:val="2"/>
            <w:noWrap w:val="0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233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43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IRG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65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241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38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HXDK-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eastAsia="zh-CN"/>
              </w:rPr>
              <w:t>0.49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233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流量</w:t>
            </w:r>
          </w:p>
        </w:tc>
        <w:tc>
          <w:tcPr>
            <w:tcW w:w="243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  <w:tc>
          <w:tcPr>
            <w:tcW w:w="241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测温器范围</w:t>
            </w:r>
          </w:p>
        </w:tc>
        <w:tc>
          <w:tcPr>
            <w:tcW w:w="238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85/60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2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233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扬程</w:t>
            </w:r>
          </w:p>
        </w:tc>
        <w:tc>
          <w:tcPr>
            <w:tcW w:w="243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32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</w:p>
        </w:tc>
        <w:tc>
          <w:tcPr>
            <w:tcW w:w="241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本体结构</w:t>
            </w:r>
          </w:p>
        </w:tc>
        <w:tc>
          <w:tcPr>
            <w:tcW w:w="238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233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243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  <w:tc>
          <w:tcPr>
            <w:tcW w:w="241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固定方式</w:t>
            </w:r>
          </w:p>
        </w:tc>
        <w:tc>
          <w:tcPr>
            <w:tcW w:w="238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8"/>
        <w:ind w:firstLine="440"/>
        <w:rPr>
          <w:rFonts w:hint="default" w:ascii="仿宋_GB2312" w:eastAsia="仿宋_GB2312" w:hAnsiTheme="minorHAnsi" w:cstheme="minorBidi"/>
          <w:kern w:val="2"/>
          <w:sz w:val="22"/>
          <w:szCs w:val="22"/>
          <w:lang w:val="en-US" w:eastAsia="zh-CN" w:bidi="ar-SA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1748790</wp:posOffset>
            </wp:positionH>
            <wp:positionV relativeFrom="paragraph">
              <wp:posOffset>76200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3119755</wp:posOffset>
            </wp:positionH>
            <wp:positionV relativeFrom="paragraph">
              <wp:posOffset>3684270</wp:posOffset>
            </wp:positionV>
            <wp:extent cx="3092450" cy="4412615"/>
            <wp:effectExtent l="0" t="0" r="12700" b="6985"/>
            <wp:wrapNone/>
            <wp:docPr id="14" name="图片 14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-305435</wp:posOffset>
            </wp:positionH>
            <wp:positionV relativeFrom="paragraph">
              <wp:posOffset>3592195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417185" cy="4063365"/>
            <wp:effectExtent l="0" t="0" r="12065" b="13335"/>
            <wp:docPr id="17" name="图片 17" descr="fca690c9d778f01aa30598a597e5d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fca690c9d778f01aa30598a597e5deb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17185" cy="406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422900" cy="4067810"/>
            <wp:effectExtent l="0" t="0" r="6350" b="8890"/>
            <wp:docPr id="21" name="图片 21" descr="DSC03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SC030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22900" cy="406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立式生物质热水锅炉简介及特点</w:t>
      </w:r>
    </w:p>
    <w:p>
      <w:pPr>
        <w:pStyle w:val="5"/>
        <w:widowControl/>
        <w:spacing w:beforeAutospacing="0" w:afterAutospacing="0" w:line="240" w:lineRule="auto"/>
        <w:rPr>
          <w:rFonts w:ascii="宋体" w:hAnsi="宋体" w:cs="宋体"/>
          <w:color w:val="000000"/>
          <w:sz w:val="22"/>
          <w:szCs w:val="22"/>
        </w:rPr>
      </w:pP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本产品</w:t>
      </w:r>
      <w:r>
        <w:rPr>
          <w:rFonts w:hint="eastAsia" w:ascii="宋体" w:hAnsi="宋体" w:cs="宋体"/>
          <w:color w:val="000000"/>
          <w:sz w:val="28"/>
          <w:szCs w:val="28"/>
        </w:rPr>
        <w:t>自动化程度极高，个性化的设计，全部程序都集中在一个</w:t>
      </w:r>
      <w:r>
        <w:rPr>
          <w:rFonts w:hint="eastAsia" w:cs="宋体"/>
          <w:color w:val="000000"/>
          <w:sz w:val="28"/>
          <w:szCs w:val="28"/>
          <w:lang w:eastAsia="zh-CN"/>
        </w:rPr>
        <w:t>控制系统</w:t>
      </w:r>
      <w:r>
        <w:rPr>
          <w:rFonts w:hint="eastAsia" w:ascii="宋体" w:hAnsi="宋体" w:cs="宋体"/>
          <w:color w:val="000000"/>
          <w:sz w:val="28"/>
          <w:szCs w:val="28"/>
        </w:rPr>
        <w:t>上，方便了每个操作者。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 采用液晶显示自动智能电控系统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操作系统为自动控制，所有的运行状态均可在液晶屏中一目了然。您可以在显示屏中观察到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工作状态，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水位状态，</w:t>
      </w:r>
      <w:r>
        <w:rPr>
          <w:rFonts w:hint="eastAsia" w:cs="宋体"/>
          <w:color w:val="000000"/>
          <w:sz w:val="28"/>
          <w:szCs w:val="28"/>
          <w:lang w:eastAsia="zh-CN"/>
        </w:rPr>
        <w:t>设备运行负荷</w:t>
      </w:r>
      <w:r>
        <w:rPr>
          <w:rFonts w:hint="eastAsia" w:ascii="宋体" w:hAnsi="宋体" w:cs="宋体"/>
          <w:color w:val="000000"/>
          <w:sz w:val="28"/>
          <w:szCs w:val="28"/>
        </w:rPr>
        <w:t>状态，水泵运行状态，故障报警状态等，让您随时掌握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运行状况，使用更放心。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 采用优质零部件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所有的管路和仪器仪表连接均采用不锈钢管或铜管连接，电器采用国内最知名电器，使用安全可靠，配置豪华。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  极易安装，使用方便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产品出厂前均通过严格的调试，用户只需要将电源和水源接好，按下启动键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即可进入自动运行状态，无需繁杂的安装。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 科学设计，精美外观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ascii="宋体" w:hAnsi="宋体" w:cs="宋体"/>
          <w:color w:val="000000"/>
          <w:sz w:val="22"/>
          <w:szCs w:val="22"/>
        </w:rPr>
      </w:pPr>
      <w:r>
        <w:rPr>
          <w:rFonts w:hint="eastAsia" w:ascii="宋体" w:hAnsi="宋体" w:cs="宋体"/>
          <w:color w:val="000000"/>
          <w:sz w:val="28"/>
          <w:szCs w:val="28"/>
        </w:rPr>
        <w:t>采用</w:t>
      </w:r>
      <w:r>
        <w:rPr>
          <w:rFonts w:hint="eastAsia" w:cs="宋体"/>
          <w:color w:val="000000"/>
          <w:sz w:val="28"/>
          <w:szCs w:val="28"/>
          <w:lang w:eastAsia="zh-CN"/>
        </w:rPr>
        <w:t>新</w:t>
      </w:r>
      <w:r>
        <w:rPr>
          <w:rFonts w:hint="eastAsia" w:ascii="宋体" w:hAnsi="宋体" w:cs="宋体"/>
          <w:color w:val="000000"/>
          <w:sz w:val="28"/>
          <w:szCs w:val="28"/>
        </w:rPr>
        <w:t>式设计风格，内部设计结构合理，维修保养方便。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外壳采用数控切割和数控折边成型工艺，做工精细；外壳表面经过高温喷塑处理，经久耐用，外表美观大方。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cs="宋体"/>
          <w:color w:val="000000"/>
          <w:sz w:val="28"/>
          <w:szCs w:val="28"/>
        </w:rPr>
      </w:pP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cs="宋体"/>
          <w:color w:val="000000"/>
          <w:sz w:val="28"/>
          <w:szCs w:val="28"/>
        </w:rPr>
      </w:pP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cs="宋体"/>
          <w:color w:val="000000"/>
          <w:sz w:val="28"/>
          <w:szCs w:val="28"/>
        </w:rPr>
      </w:pP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2"/>
          <w:szCs w:val="22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主要的特点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1、环保性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适用范围广，符合环保要求；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2、经济性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采用最新节能环保技术，可节约每月费用的</w:t>
      </w:r>
      <w:r>
        <w:rPr>
          <w:rFonts w:hint="eastAsia" w:cs="宋体"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 w:cs="宋体"/>
          <w:color w:val="000000"/>
          <w:sz w:val="28"/>
          <w:szCs w:val="28"/>
        </w:rPr>
        <w:t>0%左右，采用高效的保温材料，热损失极低，节约燃料成本；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3、安全性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具有缺水、超压、超温多种保护功能，安全可靠；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4、实用性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结构简单，占地面积小，安装维修方便，使用寿命长；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5、方便性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可以任意选择自动电脑型和数显数表型二种控制，容易操作,故障少,使用方便；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6、可调性</w:t>
      </w:r>
    </w:p>
    <w:p>
      <w:pPr>
        <w:pStyle w:val="5"/>
        <w:widowControl/>
        <w:spacing w:beforeAutospacing="0" w:afterAutospacing="0" w:line="240" w:lineRule="auto"/>
        <w:rPr>
          <w:rFonts w:ascii="宋体" w:hAnsi="宋体" w:cs="宋体"/>
          <w:color w:val="000000"/>
          <w:sz w:val="22"/>
          <w:szCs w:val="22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可以在额定范围内根据需要任意调整负载；</w:t>
      </w:r>
    </w:p>
    <w:p>
      <w:pPr>
        <w:pStyle w:val="5"/>
        <w:widowControl/>
        <w:spacing w:beforeAutospacing="0" w:afterAutospacing="0" w:line="240" w:lineRule="auto"/>
        <w:rPr>
          <w:rFonts w:hint="eastAsia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燃煤、燃油、电热、燃气应用领域等设备配套使用</w:t>
      </w:r>
      <w:r>
        <w:rPr>
          <w:rFonts w:hint="eastAsia" w:cs="宋体"/>
          <w:color w:val="000000"/>
          <w:sz w:val="28"/>
          <w:szCs w:val="28"/>
          <w:lang w:eastAsia="zh-CN"/>
        </w:rPr>
        <w:t>供暖</w:t>
      </w:r>
    </w:p>
    <w:p>
      <w:pPr>
        <w:pStyle w:val="5"/>
        <w:widowControl/>
        <w:spacing w:beforeAutospacing="0" w:afterAutospacing="0" w:line="240" w:lineRule="auto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其它行业：（油田、汽车）行业</w:t>
      </w:r>
      <w:r>
        <w:rPr>
          <w:rFonts w:hint="eastAsia" w:cs="宋体"/>
          <w:color w:val="000000"/>
          <w:sz w:val="28"/>
          <w:szCs w:val="28"/>
          <w:lang w:eastAsia="zh-CN"/>
        </w:rPr>
        <w:t>供暖</w:t>
      </w:r>
      <w:r>
        <w:rPr>
          <w:rFonts w:hint="eastAsia" w:ascii="宋体" w:hAnsi="宋体" w:cs="宋体"/>
          <w:color w:val="000000"/>
          <w:sz w:val="28"/>
          <w:szCs w:val="28"/>
        </w:rPr>
        <w:t>、（宾馆、宿舍、学校）或热水供应、（桥梁、铁路）混凝土养护等。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6" name="图片 16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firstLine="420" w:firstLineChars="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本清单给贵公司选择参考</w:t>
      </w:r>
    </w:p>
    <w:p>
      <w:pPr>
        <w:spacing w:line="360" w:lineRule="auto"/>
        <w:ind w:left="420" w:leftChars="0" w:firstLine="420" w:firstLineChars="0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部分零部件因供货因素，设备参数以实际出厂设备参数为准！</w:t>
      </w:r>
    </w:p>
    <w:p>
      <w:pPr>
        <w:spacing w:line="360" w:lineRule="auto"/>
        <w:ind w:left="420" w:leftChars="0" w:firstLine="420" w:firstLineChars="0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  <w:docVar w:name="KSO_WPS_MARK_KEY" w:val="62afd6f2-d7bf-43b6-b5ac-f0856becef29"/>
  </w:docVars>
  <w:rsids>
    <w:rsidRoot w:val="314D7BFB"/>
    <w:rsid w:val="0093275C"/>
    <w:rsid w:val="00C9476D"/>
    <w:rsid w:val="014A0392"/>
    <w:rsid w:val="015127EE"/>
    <w:rsid w:val="02364F28"/>
    <w:rsid w:val="02625838"/>
    <w:rsid w:val="034618F9"/>
    <w:rsid w:val="05A53B6A"/>
    <w:rsid w:val="05F609C1"/>
    <w:rsid w:val="061472F7"/>
    <w:rsid w:val="06155D3C"/>
    <w:rsid w:val="068426BF"/>
    <w:rsid w:val="092330C7"/>
    <w:rsid w:val="0962474B"/>
    <w:rsid w:val="099D2347"/>
    <w:rsid w:val="0B2D3EAF"/>
    <w:rsid w:val="0CA73DA7"/>
    <w:rsid w:val="0CFF7EC1"/>
    <w:rsid w:val="0D06558C"/>
    <w:rsid w:val="0D59556F"/>
    <w:rsid w:val="0D6B0D4D"/>
    <w:rsid w:val="0E542F6A"/>
    <w:rsid w:val="10AF4710"/>
    <w:rsid w:val="1140381E"/>
    <w:rsid w:val="114D6264"/>
    <w:rsid w:val="118821BE"/>
    <w:rsid w:val="11936342"/>
    <w:rsid w:val="130F35B7"/>
    <w:rsid w:val="14170C53"/>
    <w:rsid w:val="143E55B9"/>
    <w:rsid w:val="147C476B"/>
    <w:rsid w:val="149C4799"/>
    <w:rsid w:val="15396B27"/>
    <w:rsid w:val="153A2DAC"/>
    <w:rsid w:val="15B548B1"/>
    <w:rsid w:val="16E95F1B"/>
    <w:rsid w:val="171A5330"/>
    <w:rsid w:val="171C70BE"/>
    <w:rsid w:val="1721531C"/>
    <w:rsid w:val="190C011C"/>
    <w:rsid w:val="195366DB"/>
    <w:rsid w:val="1A1345B7"/>
    <w:rsid w:val="1AB81AC0"/>
    <w:rsid w:val="1B681EA7"/>
    <w:rsid w:val="1C160182"/>
    <w:rsid w:val="1C804996"/>
    <w:rsid w:val="1D6E0513"/>
    <w:rsid w:val="1DF05135"/>
    <w:rsid w:val="1E7647B8"/>
    <w:rsid w:val="1FFB7DCA"/>
    <w:rsid w:val="20087F4D"/>
    <w:rsid w:val="205C38D5"/>
    <w:rsid w:val="208F6F77"/>
    <w:rsid w:val="20DB392A"/>
    <w:rsid w:val="21A25E8B"/>
    <w:rsid w:val="226D7C01"/>
    <w:rsid w:val="239C73C1"/>
    <w:rsid w:val="23DB22C2"/>
    <w:rsid w:val="25440797"/>
    <w:rsid w:val="25A37E1B"/>
    <w:rsid w:val="25A82026"/>
    <w:rsid w:val="25E3593B"/>
    <w:rsid w:val="27267EAB"/>
    <w:rsid w:val="28C25D4E"/>
    <w:rsid w:val="28D12F61"/>
    <w:rsid w:val="29721E6C"/>
    <w:rsid w:val="2B555F04"/>
    <w:rsid w:val="2C7B3ADA"/>
    <w:rsid w:val="2CD171BE"/>
    <w:rsid w:val="2DBB4391"/>
    <w:rsid w:val="2E041334"/>
    <w:rsid w:val="2FBF78DC"/>
    <w:rsid w:val="30493E36"/>
    <w:rsid w:val="30DB0655"/>
    <w:rsid w:val="31257B38"/>
    <w:rsid w:val="314D7BFB"/>
    <w:rsid w:val="31EA5344"/>
    <w:rsid w:val="320C2295"/>
    <w:rsid w:val="33E12797"/>
    <w:rsid w:val="34344C85"/>
    <w:rsid w:val="34927840"/>
    <w:rsid w:val="35096D47"/>
    <w:rsid w:val="35E83F69"/>
    <w:rsid w:val="365E1ABA"/>
    <w:rsid w:val="36F6479B"/>
    <w:rsid w:val="388F7E08"/>
    <w:rsid w:val="389D0E27"/>
    <w:rsid w:val="38FE290B"/>
    <w:rsid w:val="394E6C03"/>
    <w:rsid w:val="3B2357AA"/>
    <w:rsid w:val="3B5C1E87"/>
    <w:rsid w:val="3C7B1A8A"/>
    <w:rsid w:val="3C8353AD"/>
    <w:rsid w:val="3C9812E3"/>
    <w:rsid w:val="3CB1295C"/>
    <w:rsid w:val="3D287F80"/>
    <w:rsid w:val="3DC40DB3"/>
    <w:rsid w:val="3E2956CB"/>
    <w:rsid w:val="3E8B5E05"/>
    <w:rsid w:val="402F4F60"/>
    <w:rsid w:val="40A00534"/>
    <w:rsid w:val="40D7728E"/>
    <w:rsid w:val="40E14992"/>
    <w:rsid w:val="40EE7A0D"/>
    <w:rsid w:val="414C1C3E"/>
    <w:rsid w:val="41B926DB"/>
    <w:rsid w:val="41CF0194"/>
    <w:rsid w:val="426245EA"/>
    <w:rsid w:val="42AC6BC7"/>
    <w:rsid w:val="42B70D9F"/>
    <w:rsid w:val="43902D06"/>
    <w:rsid w:val="448E033F"/>
    <w:rsid w:val="45C873C0"/>
    <w:rsid w:val="462F5050"/>
    <w:rsid w:val="471027FE"/>
    <w:rsid w:val="47150916"/>
    <w:rsid w:val="473546E1"/>
    <w:rsid w:val="49991AC0"/>
    <w:rsid w:val="4A5B7039"/>
    <w:rsid w:val="4AB0725A"/>
    <w:rsid w:val="4D135124"/>
    <w:rsid w:val="4D2E6B1C"/>
    <w:rsid w:val="4D594D9F"/>
    <w:rsid w:val="4E1F4EDD"/>
    <w:rsid w:val="4E887AF5"/>
    <w:rsid w:val="4E9952DD"/>
    <w:rsid w:val="4EB86190"/>
    <w:rsid w:val="4EF55F56"/>
    <w:rsid w:val="50283CC4"/>
    <w:rsid w:val="504A49A8"/>
    <w:rsid w:val="50B04452"/>
    <w:rsid w:val="51655B3D"/>
    <w:rsid w:val="516A6111"/>
    <w:rsid w:val="51B654EA"/>
    <w:rsid w:val="521E3359"/>
    <w:rsid w:val="529963E6"/>
    <w:rsid w:val="54534BC6"/>
    <w:rsid w:val="546E3324"/>
    <w:rsid w:val="558034EA"/>
    <w:rsid w:val="56864066"/>
    <w:rsid w:val="56A12173"/>
    <w:rsid w:val="56CF590E"/>
    <w:rsid w:val="574D6383"/>
    <w:rsid w:val="578F073C"/>
    <w:rsid w:val="58DA3E48"/>
    <w:rsid w:val="5A094FC5"/>
    <w:rsid w:val="5B486EF5"/>
    <w:rsid w:val="5B6734EE"/>
    <w:rsid w:val="5C163172"/>
    <w:rsid w:val="5C1F45D2"/>
    <w:rsid w:val="5C5346CE"/>
    <w:rsid w:val="5C625E1D"/>
    <w:rsid w:val="5C6953F1"/>
    <w:rsid w:val="5C741031"/>
    <w:rsid w:val="5C8D17DF"/>
    <w:rsid w:val="5EB6795C"/>
    <w:rsid w:val="5F913940"/>
    <w:rsid w:val="608768C1"/>
    <w:rsid w:val="60D42B25"/>
    <w:rsid w:val="62076EE2"/>
    <w:rsid w:val="620B55E2"/>
    <w:rsid w:val="620C3569"/>
    <w:rsid w:val="6299019D"/>
    <w:rsid w:val="63541DAD"/>
    <w:rsid w:val="64BB37BE"/>
    <w:rsid w:val="65025D7D"/>
    <w:rsid w:val="65DD6755"/>
    <w:rsid w:val="665A7901"/>
    <w:rsid w:val="665F6EEB"/>
    <w:rsid w:val="674B7E6B"/>
    <w:rsid w:val="678D7D4A"/>
    <w:rsid w:val="67BA60E8"/>
    <w:rsid w:val="6970544A"/>
    <w:rsid w:val="6A324671"/>
    <w:rsid w:val="6B5C598F"/>
    <w:rsid w:val="6B66202C"/>
    <w:rsid w:val="6CBE33A8"/>
    <w:rsid w:val="6CE47088"/>
    <w:rsid w:val="6E2A44E4"/>
    <w:rsid w:val="6F0D0340"/>
    <w:rsid w:val="6F6B28B3"/>
    <w:rsid w:val="6F6E3843"/>
    <w:rsid w:val="6FD10E5D"/>
    <w:rsid w:val="6FDF4709"/>
    <w:rsid w:val="70D83508"/>
    <w:rsid w:val="716E288D"/>
    <w:rsid w:val="71C23E7E"/>
    <w:rsid w:val="72242557"/>
    <w:rsid w:val="725C74DE"/>
    <w:rsid w:val="72A47F1C"/>
    <w:rsid w:val="73A74B9C"/>
    <w:rsid w:val="7440146B"/>
    <w:rsid w:val="74614EB7"/>
    <w:rsid w:val="74724E35"/>
    <w:rsid w:val="76454353"/>
    <w:rsid w:val="792D612D"/>
    <w:rsid w:val="7940212E"/>
    <w:rsid w:val="79F87F9F"/>
    <w:rsid w:val="7AF53750"/>
    <w:rsid w:val="7B3359D4"/>
    <w:rsid w:val="7BA01A08"/>
    <w:rsid w:val="7C4F05C6"/>
    <w:rsid w:val="7C610F61"/>
    <w:rsid w:val="7D796412"/>
    <w:rsid w:val="7D836F3D"/>
    <w:rsid w:val="7DA87AED"/>
    <w:rsid w:val="7DDE1B66"/>
    <w:rsid w:val="7E22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2292</Words>
  <Characters>2679</Characters>
  <Lines>1</Lines>
  <Paragraphs>1</Paragraphs>
  <TotalTime>0</TotalTime>
  <ScaleCrop>false</ScaleCrop>
  <LinksUpToDate>false</LinksUpToDate>
  <CharactersWithSpaces>2721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2024-07-20T06:19:14Z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