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="宋体"/>
          <w:lang w:eastAsia="zh-CN"/>
        </w:rPr>
        <w:sectPr>
          <w:headerReference r:id="rId3" w:type="default"/>
          <w:footerReference r:id="rId4" w:type="default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sz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-733425</wp:posOffset>
            </wp:positionH>
            <wp:positionV relativeFrom="paragraph">
              <wp:posOffset>-679450</wp:posOffset>
            </wp:positionV>
            <wp:extent cx="1651635" cy="1727200"/>
            <wp:effectExtent l="0" t="0" r="5715" b="6350"/>
            <wp:wrapNone/>
            <wp:docPr id="7" name="图片 7" descr="C:/Users/10176/AppData/Local/Temp/kaimatting/20210405094532/output_aiMatting_20210405094802.pngoutput_aiMatting_202104050948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/Users/10176/AppData/Local/Temp/kaimatting/20210405094532/output_aiMatting_20210405094802.pngoutput_aiMatting_2021040509480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51403" cy="172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drawing>
          <wp:anchor distT="0" distB="0" distL="114935" distR="114935" simplePos="0" relativeHeight="251661312" behindDoc="1" locked="0" layoutInCell="1" allowOverlap="1">
            <wp:simplePos x="0" y="0"/>
            <wp:positionH relativeFrom="column">
              <wp:posOffset>-1213485</wp:posOffset>
            </wp:positionH>
            <wp:positionV relativeFrom="paragraph">
              <wp:posOffset>-1002030</wp:posOffset>
            </wp:positionV>
            <wp:extent cx="7662545" cy="10855960"/>
            <wp:effectExtent l="0" t="0" r="14605" b="2540"/>
            <wp:wrapNone/>
            <wp:docPr id="38" name="图片 38" descr="蓝黑封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蓝黑封面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662545" cy="10855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-922020</wp:posOffset>
                </wp:positionH>
                <wp:positionV relativeFrom="paragraph">
                  <wp:posOffset>9014460</wp:posOffset>
                </wp:positionV>
                <wp:extent cx="4046855" cy="657225"/>
                <wp:effectExtent l="0" t="0" r="0" b="0"/>
                <wp:wrapNone/>
                <wp:docPr id="10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76580" y="9822815"/>
                          <a:ext cx="4046855" cy="65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default" w:eastAsia="宋体"/>
                                <w:b w:val="0"/>
                                <w:bCs w:val="0"/>
                                <w:color w:val="000000" w:themeColor="text1"/>
                                <w:sz w:val="32"/>
                                <w:szCs w:val="40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eastAsia" w:ascii="Arial" w:hAnsi="Arial" w:eastAsia="幼圆" w:cs="Arial"/>
                                <w:b w:val="0"/>
                                <w:bCs w:val="0"/>
                                <w:color w:val="000000" w:themeColor="text1"/>
                                <w:kern w:val="0"/>
                                <w:sz w:val="44"/>
                                <w:szCs w:val="44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>河南省恒信锅炉制造有限公司</w:t>
                            </w:r>
                          </w:p>
                        </w:txbxContent>
                      </wps:txbx>
                      <wps:bodyPr vert="horz" wrap="square" anchor="t" upright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3" o:spid="_x0000_s1026" o:spt="202" type="#_x0000_t202" style="position:absolute;left:0pt;margin-left:-72.6pt;margin-top:709.8pt;height:51.75pt;width:318.65pt;z-index:251660288;mso-width-relative:page;mso-height-relative:page;" filled="f" stroked="f" coordsize="21600,21600" o:gfxdata="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="宋体"/>
                          <w:b w:val="0"/>
                          <w:bCs w:val="0"/>
                          <w:color w:val="000000" w:themeColor="text1"/>
                          <w:sz w:val="32"/>
                          <w:szCs w:val="40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</w:pPr>
                      <w:r>
                        <w:rPr>
                          <w:rFonts w:hint="eastAsia" w:ascii="Arial" w:hAnsi="Arial" w:eastAsia="幼圆" w:cs="Arial"/>
                          <w:b w:val="0"/>
                          <w:bCs w:val="0"/>
                          <w:color w:val="000000" w:themeColor="text1"/>
                          <w:kern w:val="0"/>
                          <w:sz w:val="44"/>
                          <w:szCs w:val="44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  <w:t>河南省恒信锅炉制造有限公司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995045</wp:posOffset>
                </wp:positionH>
                <wp:positionV relativeFrom="paragraph">
                  <wp:posOffset>3239770</wp:posOffset>
                </wp:positionV>
                <wp:extent cx="6611620" cy="2893695"/>
                <wp:effectExtent l="0" t="0" r="0" b="0"/>
                <wp:wrapNone/>
                <wp:docPr id="4" name="组合 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336550" y="6280150"/>
                          <a:ext cx="6611620" cy="2893987"/>
                          <a:chOff x="13759" y="9509"/>
                          <a:chExt cx="10413" cy="4602"/>
                        </a:xfrm>
                      </wpg:grpSpPr>
                      <wps:wsp>
                        <wps:cNvPr id="2" name="文本框 11"/>
                        <wps:cNvSpPr txBox="1"/>
                        <wps:spPr>
                          <a:xfrm>
                            <a:off x="13759" y="9509"/>
                            <a:ext cx="10413" cy="29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hint="default"/>
                                  <w:color w:val="FFFFFF" w:themeColor="background1"/>
                                  <w:sz w:val="24"/>
                                  <w:szCs w:val="32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 w:val="0"/>
                                  <w:color w:val="FAB539"/>
                                  <w:kern w:val="24"/>
                                  <w:sz w:val="160"/>
                                  <w:szCs w:val="160"/>
                                  <w:lang w:val="en-US" w:eastAsia="zh-CN" w:bidi="ar"/>
                                </w:rPr>
                                <w:t>产品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 w:val="0"/>
                                  <w:color w:val="FFFFFF" w:themeColor="background1"/>
                                  <w:kern w:val="24"/>
                                  <w:sz w:val="160"/>
                                  <w:szCs w:val="160"/>
                                  <w:lang w:val="en-US" w:eastAsia="zh-CN" w:bidi="ar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推荐书</w:t>
                              </w:r>
                            </w:p>
                          </w:txbxContent>
                        </wps:txbx>
                        <wps:bodyPr wrap="square" upright="0">
                          <a:spAutoFit/>
                        </wps:bodyPr>
                      </wps:wsp>
                      <wps:wsp>
                        <wps:cNvPr id="3" name="文本框 13"/>
                        <wps:cNvSpPr txBox="1"/>
                        <wps:spPr>
                          <a:xfrm>
                            <a:off x="14505" y="12091"/>
                            <a:ext cx="7252" cy="2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widowControl w:val="0"/>
                                <w:suppressLineNumbers w:val="0"/>
                                <w:spacing w:before="0" w:beforeAutospacing="0" w:after="0" w:afterAutospacing="0"/>
                                <w:ind w:left="0" w:right="0"/>
                                <w:jc w:val="right"/>
                                <w:rPr>
                                  <w:rFonts w:hint="default"/>
                                  <w:color w:val="FFFFFF" w:themeColor="background1"/>
                                  <w:sz w:val="24"/>
                                  <w:szCs w:val="32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color w:val="FFFFFF" w:themeColor="background1"/>
                                  <w:kern w:val="24"/>
                                  <w:sz w:val="52"/>
                                  <w:szCs w:val="52"/>
                                  <w:lang w:val="en-US" w:eastAsia="zh-CN" w:bidi="ar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11.2MW卧式燃油气热水锅炉</w:t>
                              </w:r>
                            </w:p>
                          </w:txbxContent>
                        </wps:txbx>
                        <wps:bodyPr wrap="square" upright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75" o:spid="_x0000_s1026" o:spt="203" style="position:absolute;left:0pt;margin-left:78.35pt;margin-top:255.1pt;height:227.85pt;width:520.6pt;z-index:251659264;mso-width-relative:page;mso-height-relative:page;" coordorigin="13759,9509" coordsize="10413,4602" o:gfxdata="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MoDE3vbAAAADAEAAA8AAAAA&#10;AAAAAQAgAAAAIgAAAGRycy9kb3ducmV2LnhtbFBLAQIUABQAAAAIAIdO4kD/UvhggwIAAF0GAAAO&#10;AAAAAAAAAAEAIAAAACoBAABkcnMvZTJvRG9jLnhtbFBLBQYAAAAABgAGAFkBAAAfBgAAAAA=&#10;">
                <o:lock v:ext="edit" aspectratio="f"/>
                <v:shape id="文本框 11" o:spid="_x0000_s1026" o:spt="202" type="#_x0000_t202" style="position:absolute;left:13759;top:9509;height:2981;width:10413;" filled="f" stroked="f" coordsize="21600,21600" o:gfxdata="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NhXmougAAANo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rPr>
                            <w:rFonts w:hint="default"/>
                            <w:color w:val="FFFFFF" w:themeColor="background1"/>
                            <w:sz w:val="24"/>
                            <w:szCs w:val="32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 w:val="0"/>
                            <w:color w:val="FAB539"/>
                            <w:kern w:val="24"/>
                            <w:sz w:val="160"/>
                            <w:szCs w:val="160"/>
                            <w:lang w:val="en-US" w:eastAsia="zh-CN" w:bidi="ar"/>
                          </w:rPr>
                          <w:t>产品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 w:val="0"/>
                            <w:color w:val="FFFFFF" w:themeColor="background1"/>
                            <w:kern w:val="24"/>
                            <w:sz w:val="160"/>
                            <w:szCs w:val="160"/>
                            <w:lang w:val="en-US" w:eastAsia="zh-CN" w:bidi="ar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推荐书</w:t>
                        </w:r>
                      </w:p>
                    </w:txbxContent>
                  </v:textbox>
                </v:shape>
                <v:shape id="文本框 13" o:spid="_x0000_s1026" o:spt="202" type="#_x0000_t202" style="position:absolute;left:14505;top:12091;height:2020;width:7252;" filled="f" stroked="f" coordsize="21600,21600" o:gfxdata="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c9MLgugAAANo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widowControl w:val="0"/>
                          <w:suppressLineNumbers w:val="0"/>
                          <w:spacing w:before="0" w:beforeAutospacing="0" w:after="0" w:afterAutospacing="0"/>
                          <w:ind w:left="0" w:right="0"/>
                          <w:jc w:val="right"/>
                          <w:rPr>
                            <w:rFonts w:hint="default"/>
                            <w:color w:val="FFFFFF" w:themeColor="background1"/>
                            <w:sz w:val="24"/>
                            <w:szCs w:val="32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color w:val="FFFFFF" w:themeColor="background1"/>
                            <w:kern w:val="24"/>
                            <w:sz w:val="52"/>
                            <w:szCs w:val="52"/>
                            <w:lang w:val="en-US" w:eastAsia="zh-CN" w:bidi="ar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11.2MW卧式燃油气热水锅炉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1960880</wp:posOffset>
                </wp:positionH>
                <wp:positionV relativeFrom="paragraph">
                  <wp:posOffset>5791200</wp:posOffset>
                </wp:positionV>
                <wp:extent cx="4916805" cy="3286760"/>
                <wp:effectExtent l="0" t="0" r="0" b="0"/>
                <wp:wrapNone/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6805" cy="3286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/>
                                <w:b/>
                                <w:bCs/>
                                <w:color w:val="E7E6E6" w:themeColor="background2"/>
                                <w:sz w:val="44"/>
                                <w:szCs w:val="44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63500" w14:dist="50800" w14:dir="13500000">
                                  <w14:srgbClr w14:val="000000">
                                    <w14:alpha w14:val="50000"/>
                                  </w14:srgb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bg2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</w:p>
                          <w:p>
                            <w:pPr>
                              <w:rPr>
                                <w:rFonts w:hint="eastAsia"/>
                                <w:b/>
                                <w:bCs/>
                                <w:color w:val="E7E6E6" w:themeColor="background2"/>
                                <w:sz w:val="44"/>
                                <w:szCs w:val="44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63500" w14:dist="50800" w14:dir="13500000">
                                  <w14:srgbClr w14:val="000000">
                                    <w14:alpha w14:val="50000"/>
                                  </w14:srgb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bg2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</w:p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联系人员：</w:t>
                            </w:r>
                          </w:p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ind w:left="420" w:leftChars="0" w:firstLine="420" w:firstLineChars="0"/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联系电话：</w:t>
                            </w:r>
                          </w:p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ind w:left="1260" w:leftChars="0" w:firstLine="420" w:firstLineChars="0"/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单位地址：河南省周口市太康县恒</w:t>
                            </w:r>
                          </w:p>
                          <w:p>
                            <w:pPr>
                              <w:ind w:left="2940" w:leftChars="0" w:firstLine="420" w:firstLineChars="0"/>
                              <w:rPr>
                                <w:rFonts w:hint="default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信工业园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4.4pt;margin-top:456pt;height:258.8pt;width:387.15pt;z-index:251665408;mso-width-relative:page;mso-height-relative:page;" filled="f" stroked="f" coordsize="21600,21600" o:gfxdata="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b/>
                          <w:bCs/>
                          <w:color w:val="E7E6E6" w:themeColor="background2"/>
                          <w:sz w:val="44"/>
                          <w:szCs w:val="44"/>
                          <w:lang w:val="en-US" w:eastAsia="zh-CN"/>
                          <w14:glow w14:rad="0">
                            <w14:srgbClr w14:val="000000"/>
                          </w14:glow>
                          <w14:shadow w14:blurRad="63500" w14:dist="50800" w14:dir="13500000">
                            <w14:srgbClr w14:val="000000">
                              <w14:alpha w14:val="50000"/>
                            </w14:srgb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bg2"/>
                            </w14:solidFill>
                          </w14:textFill>
                          <w14:props3d w14:extrusionH="0" w14:contourW="0" w14:prstMaterial="clear"/>
                        </w:rPr>
                      </w:pPr>
                    </w:p>
                    <w:p>
                      <w:pPr>
                        <w:rPr>
                          <w:rFonts w:hint="eastAsia"/>
                          <w:b/>
                          <w:bCs/>
                          <w:color w:val="E7E6E6" w:themeColor="background2"/>
                          <w:sz w:val="44"/>
                          <w:szCs w:val="44"/>
                          <w:lang w:val="en-US" w:eastAsia="zh-CN"/>
                          <w14:glow w14:rad="0">
                            <w14:srgbClr w14:val="000000"/>
                          </w14:glow>
                          <w14:shadow w14:blurRad="63500" w14:dist="50800" w14:dir="13500000">
                            <w14:srgbClr w14:val="000000">
                              <w14:alpha w14:val="50000"/>
                            </w14:srgb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bg2"/>
                            </w14:solidFill>
                          </w14:textFill>
                          <w14:props3d w14:extrusionH="0" w14:contourW="0" w14:prstMaterial="clear"/>
                        </w:rPr>
                      </w:pPr>
                    </w:p>
                    <w:p>
                      <w:pP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联系人员：</w:t>
                      </w:r>
                    </w:p>
                    <w:p>
                      <w:pP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  <w:p>
                      <w:pPr>
                        <w:ind w:left="420" w:leftChars="0" w:firstLine="420" w:firstLineChars="0"/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联系电话：</w:t>
                      </w:r>
                    </w:p>
                    <w:p>
                      <w:pP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  <w:p>
                      <w:pPr>
                        <w:ind w:left="1260" w:leftChars="0" w:firstLine="420" w:firstLineChars="0"/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单位地址：河南省周口市太康县恒</w:t>
                      </w:r>
                    </w:p>
                    <w:p>
                      <w:pPr>
                        <w:ind w:left="2940" w:leftChars="0" w:firstLine="420" w:firstLineChars="0"/>
                        <w:rPr>
                          <w:rFonts w:hint="default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信工业园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pStyle w:val="2"/>
        <w:numPr>
          <w:ilvl w:val="0"/>
          <w:numId w:val="1"/>
        </w:numPr>
        <w:bidi w:val="0"/>
        <w:jc w:val="left"/>
        <w:rPr>
          <w:rFonts w:hint="eastAsia"/>
          <w:b/>
          <w:lang w:val="en-US" w:eastAsia="zh-CN"/>
        </w:rPr>
      </w:pPr>
      <w:r>
        <w:rPr>
          <w:rFonts w:hint="eastAsia"/>
          <w:b/>
          <w:lang w:val="en-US" w:eastAsia="zh-CN"/>
        </w:rPr>
        <w:t>配置清单：</w:t>
      </w:r>
    </w:p>
    <w:p>
      <w:pPr>
        <w:spacing w:line="520" w:lineRule="exact"/>
        <w:jc w:val="center"/>
        <w:rPr>
          <w:rFonts w:ascii="宋体" w:hAnsi="宋体"/>
          <w:szCs w:val="21"/>
        </w:rPr>
      </w:pPr>
      <w:r>
        <w:rPr>
          <w:rFonts w:hint="eastAsia" w:ascii="宋体" w:hAnsi="宋体"/>
          <w:sz w:val="36"/>
          <w:szCs w:val="36"/>
          <w:lang w:eastAsia="zh-CN"/>
        </w:rPr>
        <w:t>CWNS1</w:t>
      </w:r>
      <w:r>
        <w:rPr>
          <w:rFonts w:hint="eastAsia" w:ascii="宋体" w:hAnsi="宋体"/>
          <w:sz w:val="36"/>
          <w:szCs w:val="36"/>
          <w:lang w:val="en-US" w:eastAsia="zh-CN"/>
        </w:rPr>
        <w:t>1.2</w:t>
      </w:r>
      <w:r>
        <w:rPr>
          <w:rFonts w:hint="eastAsia" w:ascii="宋体" w:hAnsi="宋体"/>
          <w:sz w:val="36"/>
          <w:szCs w:val="36"/>
        </w:rPr>
        <w:t>-85/60-YQ</w:t>
      </w:r>
      <w:r>
        <w:rPr>
          <w:rFonts w:hint="eastAsia" w:ascii="宋体" w:hAnsi="宋体"/>
          <w:sz w:val="36"/>
          <w:szCs w:val="36"/>
          <w:lang w:val="en-US" w:eastAsia="zh-CN"/>
        </w:rPr>
        <w:t>卧</w:t>
      </w:r>
      <w:r>
        <w:rPr>
          <w:rFonts w:hint="eastAsia" w:ascii="宋体" w:hAnsi="宋体"/>
          <w:sz w:val="36"/>
          <w:szCs w:val="36"/>
        </w:rPr>
        <w:t>式燃</w:t>
      </w:r>
      <w:r>
        <w:rPr>
          <w:rFonts w:hint="eastAsia" w:ascii="宋体" w:hAnsi="宋体"/>
          <w:sz w:val="36"/>
          <w:szCs w:val="36"/>
          <w:lang w:val="en-US" w:eastAsia="zh-CN"/>
        </w:rPr>
        <w:t>油</w:t>
      </w:r>
      <w:r>
        <w:rPr>
          <w:rFonts w:hint="eastAsia" w:ascii="宋体" w:hAnsi="宋体"/>
          <w:sz w:val="36"/>
          <w:szCs w:val="36"/>
        </w:rPr>
        <w:t>气热水锅炉标准配置单</w:t>
      </w:r>
    </w:p>
    <w:tbl>
      <w:tblPr>
        <w:tblStyle w:val="6"/>
        <w:tblW w:w="10615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21"/>
        <w:gridCol w:w="2080"/>
        <w:gridCol w:w="2764"/>
        <w:gridCol w:w="917"/>
        <w:gridCol w:w="893"/>
        <w:gridCol w:w="1473"/>
        <w:gridCol w:w="166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0" w:hRule="atLeast"/>
          <w:jc w:val="center"/>
        </w:trPr>
        <w:tc>
          <w:tcPr>
            <w:tcW w:w="821" w:type="dxa"/>
            <w:vAlign w:val="center"/>
          </w:tcPr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序号</w:t>
            </w:r>
          </w:p>
        </w:tc>
        <w:tc>
          <w:tcPr>
            <w:tcW w:w="2080" w:type="dxa"/>
            <w:vAlign w:val="center"/>
          </w:tcPr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产品名称</w:t>
            </w:r>
          </w:p>
        </w:tc>
        <w:tc>
          <w:tcPr>
            <w:tcW w:w="2764" w:type="dxa"/>
            <w:vAlign w:val="center"/>
          </w:tcPr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产品型号</w:t>
            </w:r>
          </w:p>
        </w:tc>
        <w:tc>
          <w:tcPr>
            <w:tcW w:w="917" w:type="dxa"/>
            <w:vAlign w:val="center"/>
          </w:tcPr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单位</w:t>
            </w:r>
          </w:p>
        </w:tc>
        <w:tc>
          <w:tcPr>
            <w:tcW w:w="893" w:type="dxa"/>
            <w:vAlign w:val="center"/>
          </w:tcPr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数量</w:t>
            </w:r>
          </w:p>
        </w:tc>
        <w:tc>
          <w:tcPr>
            <w:tcW w:w="1473" w:type="dxa"/>
            <w:vAlign w:val="center"/>
          </w:tcPr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产地</w:t>
            </w:r>
            <w:r>
              <w:rPr>
                <w:rFonts w:hint="eastAsia" w:ascii="宋体" w:hAnsi="宋体" w:eastAsia="宋体" w:cs="宋体"/>
                <w:b/>
                <w:bCs/>
                <w:szCs w:val="21"/>
              </w:rPr>
              <w:t>·</w:t>
            </w:r>
            <w:r>
              <w:rPr>
                <w:rFonts w:hint="eastAsia" w:ascii="宋体" w:hAnsi="宋体"/>
                <w:b/>
                <w:bCs/>
                <w:szCs w:val="21"/>
              </w:rPr>
              <w:t>品牌</w:t>
            </w:r>
          </w:p>
        </w:tc>
        <w:tc>
          <w:tcPr>
            <w:tcW w:w="1667" w:type="dxa"/>
            <w:vAlign w:val="center"/>
          </w:tcPr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0" w:hRule="atLeast"/>
          <w:jc w:val="center"/>
        </w:trPr>
        <w:tc>
          <w:tcPr>
            <w:tcW w:w="821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一</w:t>
            </w:r>
          </w:p>
        </w:tc>
        <w:tc>
          <w:tcPr>
            <w:tcW w:w="2080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锅炉主机</w:t>
            </w:r>
          </w:p>
        </w:tc>
        <w:tc>
          <w:tcPr>
            <w:tcW w:w="2764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  <w:lang w:eastAsia="zh-CN"/>
              </w:rPr>
              <w:t>CWNS1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>1.2</w:t>
            </w:r>
            <w:r>
              <w:rPr>
                <w:rFonts w:hint="eastAsia" w:ascii="宋体" w:hAnsi="宋体"/>
                <w:szCs w:val="21"/>
              </w:rPr>
              <w:t>-85/60-YQ</w:t>
            </w:r>
          </w:p>
        </w:tc>
        <w:tc>
          <w:tcPr>
            <w:tcW w:w="917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台</w:t>
            </w:r>
          </w:p>
        </w:tc>
        <w:tc>
          <w:tcPr>
            <w:tcW w:w="893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</w:t>
            </w:r>
          </w:p>
        </w:tc>
        <w:tc>
          <w:tcPr>
            <w:tcW w:w="1473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恒信</w:t>
            </w:r>
          </w:p>
        </w:tc>
        <w:tc>
          <w:tcPr>
            <w:tcW w:w="1667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0" w:hRule="atLeast"/>
          <w:jc w:val="center"/>
        </w:trPr>
        <w:tc>
          <w:tcPr>
            <w:tcW w:w="821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二</w:t>
            </w:r>
          </w:p>
        </w:tc>
        <w:tc>
          <w:tcPr>
            <w:tcW w:w="2080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燃烧器</w:t>
            </w:r>
          </w:p>
        </w:tc>
        <w:tc>
          <w:tcPr>
            <w:tcW w:w="2764" w:type="dxa"/>
            <w:vAlign w:val="center"/>
          </w:tcPr>
          <w:p>
            <w:pPr>
              <w:jc w:val="center"/>
              <w:rPr>
                <w:rFonts w:hint="eastAsia" w:ascii="宋体" w:hAnsi="宋体" w:eastAsiaTheme="minorEastAsia"/>
                <w:spacing w:val="-20"/>
                <w:szCs w:val="21"/>
                <w:lang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标配</w:t>
            </w:r>
          </w:p>
        </w:tc>
        <w:tc>
          <w:tcPr>
            <w:tcW w:w="917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台</w:t>
            </w:r>
          </w:p>
        </w:tc>
        <w:tc>
          <w:tcPr>
            <w:tcW w:w="893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</w:t>
            </w:r>
          </w:p>
        </w:tc>
        <w:tc>
          <w:tcPr>
            <w:tcW w:w="1473" w:type="dxa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eastAsiaTheme="minorEastAsia"/>
                <w:szCs w:val="21"/>
                <w:lang w:val="en-US" w:eastAsia="zh-CN"/>
              </w:rPr>
            </w:pPr>
            <w:r>
              <w:rPr>
                <w:rFonts w:hint="eastAsia" w:ascii="宋体" w:hAnsi="宋体" w:eastAsiaTheme="minorEastAsia"/>
                <w:szCs w:val="21"/>
                <w:lang w:val="en-US" w:eastAsia="zh-CN"/>
              </w:rPr>
              <w:t>浙江</w:t>
            </w:r>
          </w:p>
        </w:tc>
        <w:tc>
          <w:tcPr>
            <w:tcW w:w="1667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3" w:hRule="atLeast"/>
          <w:jc w:val="center"/>
        </w:trPr>
        <w:tc>
          <w:tcPr>
            <w:tcW w:w="821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三</w:t>
            </w:r>
          </w:p>
        </w:tc>
        <w:tc>
          <w:tcPr>
            <w:tcW w:w="2080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电脑控制柜</w:t>
            </w:r>
          </w:p>
        </w:tc>
        <w:tc>
          <w:tcPr>
            <w:tcW w:w="2764" w:type="dxa"/>
            <w:vAlign w:val="center"/>
          </w:tcPr>
          <w:p>
            <w:pPr>
              <w:jc w:val="center"/>
              <w:rPr>
                <w:rFonts w:hint="default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</w:rPr>
              <w:t>HXDK-</w:t>
            </w:r>
            <w:r>
              <w:rPr>
                <w:rFonts w:hint="eastAsia" w:ascii="宋体" w:hAnsi="宋体"/>
                <w:szCs w:val="21"/>
                <w:lang w:eastAsia="zh-CN"/>
              </w:rPr>
              <w:t>1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>6T</w:t>
            </w:r>
          </w:p>
        </w:tc>
        <w:tc>
          <w:tcPr>
            <w:tcW w:w="917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台</w:t>
            </w:r>
          </w:p>
        </w:tc>
        <w:tc>
          <w:tcPr>
            <w:tcW w:w="893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</w:t>
            </w:r>
          </w:p>
        </w:tc>
        <w:tc>
          <w:tcPr>
            <w:tcW w:w="1473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恒信</w:t>
            </w:r>
          </w:p>
        </w:tc>
        <w:tc>
          <w:tcPr>
            <w:tcW w:w="1667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0" w:hRule="atLeast"/>
          <w:jc w:val="center"/>
        </w:trPr>
        <w:tc>
          <w:tcPr>
            <w:tcW w:w="821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</w:rPr>
              <w:t>四</w:t>
            </w:r>
          </w:p>
        </w:tc>
        <w:tc>
          <w:tcPr>
            <w:tcW w:w="2080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膨胀</w:t>
            </w:r>
            <w:r>
              <w:rPr>
                <w:rFonts w:hint="eastAsia" w:ascii="宋体" w:hAnsi="宋体"/>
                <w:szCs w:val="21"/>
              </w:rPr>
              <w:t>水箱</w:t>
            </w:r>
          </w:p>
        </w:tc>
        <w:tc>
          <w:tcPr>
            <w:tcW w:w="2764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DN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>10</w:t>
            </w:r>
            <w:r>
              <w:rPr>
                <w:rFonts w:hint="eastAsia" w:ascii="宋体" w:hAnsi="宋体" w:eastAsia="宋体"/>
                <w:szCs w:val="21"/>
              </w:rPr>
              <w:t>00</w:t>
            </w:r>
          </w:p>
        </w:tc>
        <w:tc>
          <w:tcPr>
            <w:tcW w:w="917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台</w:t>
            </w:r>
          </w:p>
        </w:tc>
        <w:tc>
          <w:tcPr>
            <w:tcW w:w="893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</w:t>
            </w:r>
          </w:p>
        </w:tc>
        <w:tc>
          <w:tcPr>
            <w:tcW w:w="1473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恒信</w:t>
            </w:r>
          </w:p>
        </w:tc>
        <w:tc>
          <w:tcPr>
            <w:tcW w:w="1667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0" w:hRule="atLeast"/>
          <w:jc w:val="center"/>
        </w:trPr>
        <w:tc>
          <w:tcPr>
            <w:tcW w:w="821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</w:rPr>
              <w:t>五</w:t>
            </w:r>
          </w:p>
        </w:tc>
        <w:tc>
          <w:tcPr>
            <w:tcW w:w="2080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烟囱</w:t>
            </w:r>
          </w:p>
        </w:tc>
        <w:tc>
          <w:tcPr>
            <w:tcW w:w="2764" w:type="dxa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Φ900</w:t>
            </w:r>
          </w:p>
        </w:tc>
        <w:tc>
          <w:tcPr>
            <w:tcW w:w="917" w:type="dxa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节</w:t>
            </w:r>
          </w:p>
        </w:tc>
        <w:tc>
          <w:tcPr>
            <w:tcW w:w="893" w:type="dxa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1</w:t>
            </w:r>
          </w:p>
        </w:tc>
        <w:tc>
          <w:tcPr>
            <w:tcW w:w="1473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恒信</w:t>
            </w:r>
          </w:p>
        </w:tc>
        <w:tc>
          <w:tcPr>
            <w:tcW w:w="1667" w:type="dxa"/>
            <w:vAlign w:val="center"/>
          </w:tcPr>
          <w:p>
            <w:pPr>
              <w:ind w:firstLine="105" w:firstLineChars="50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0" w:hRule="atLeast"/>
          <w:jc w:val="center"/>
        </w:trPr>
        <w:tc>
          <w:tcPr>
            <w:tcW w:w="821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</w:rPr>
              <w:t>六</w:t>
            </w:r>
          </w:p>
        </w:tc>
        <w:tc>
          <w:tcPr>
            <w:tcW w:w="8127" w:type="dxa"/>
            <w:gridSpan w:val="5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配套阀门仪表</w:t>
            </w:r>
          </w:p>
        </w:tc>
        <w:tc>
          <w:tcPr>
            <w:tcW w:w="1667" w:type="dxa"/>
            <w:vAlign w:val="center"/>
          </w:tcPr>
          <w:p>
            <w:pPr>
              <w:ind w:firstLine="105" w:firstLineChars="50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30" w:hRule="atLeast"/>
          <w:jc w:val="center"/>
        </w:trPr>
        <w:tc>
          <w:tcPr>
            <w:tcW w:w="821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</w:t>
            </w:r>
          </w:p>
        </w:tc>
        <w:tc>
          <w:tcPr>
            <w:tcW w:w="2080" w:type="dxa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出水</w:t>
            </w:r>
            <w:r>
              <w:rPr>
                <w:rFonts w:hint="eastAsia" w:ascii="宋体" w:hAnsi="宋体"/>
                <w:szCs w:val="21"/>
              </w:rPr>
              <w:t>阀</w:t>
            </w:r>
          </w:p>
        </w:tc>
        <w:tc>
          <w:tcPr>
            <w:tcW w:w="2764" w:type="dxa"/>
            <w:vAlign w:val="center"/>
          </w:tcPr>
          <w:p>
            <w:pPr>
              <w:jc w:val="center"/>
              <w:rPr>
                <w:rFonts w:hint="default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</w:rPr>
              <w:t>DN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>250</w:t>
            </w:r>
          </w:p>
        </w:tc>
        <w:tc>
          <w:tcPr>
            <w:tcW w:w="917" w:type="dxa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台</w:t>
            </w:r>
          </w:p>
        </w:tc>
        <w:tc>
          <w:tcPr>
            <w:tcW w:w="893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</w:t>
            </w:r>
          </w:p>
        </w:tc>
        <w:tc>
          <w:tcPr>
            <w:tcW w:w="1473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郑州</w:t>
            </w:r>
          </w:p>
        </w:tc>
        <w:tc>
          <w:tcPr>
            <w:tcW w:w="1667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出水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0" w:hRule="atLeast"/>
          <w:jc w:val="center"/>
        </w:trPr>
        <w:tc>
          <w:tcPr>
            <w:tcW w:w="821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2</w:t>
            </w:r>
          </w:p>
        </w:tc>
        <w:tc>
          <w:tcPr>
            <w:tcW w:w="2080" w:type="dxa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回水</w:t>
            </w:r>
            <w:r>
              <w:rPr>
                <w:rFonts w:hint="eastAsia" w:ascii="宋体" w:hAnsi="宋体"/>
                <w:szCs w:val="21"/>
              </w:rPr>
              <w:t>阀</w:t>
            </w:r>
          </w:p>
        </w:tc>
        <w:tc>
          <w:tcPr>
            <w:tcW w:w="2764" w:type="dxa"/>
            <w:vAlign w:val="center"/>
          </w:tcPr>
          <w:p>
            <w:pPr>
              <w:jc w:val="center"/>
              <w:rPr>
                <w:rFonts w:hint="default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</w:rPr>
              <w:t>DN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>250</w:t>
            </w:r>
          </w:p>
        </w:tc>
        <w:tc>
          <w:tcPr>
            <w:tcW w:w="917" w:type="dxa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台</w:t>
            </w:r>
          </w:p>
        </w:tc>
        <w:tc>
          <w:tcPr>
            <w:tcW w:w="893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</w:t>
            </w:r>
          </w:p>
        </w:tc>
        <w:tc>
          <w:tcPr>
            <w:tcW w:w="1473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郑州</w:t>
            </w:r>
          </w:p>
        </w:tc>
        <w:tc>
          <w:tcPr>
            <w:tcW w:w="1667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回水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0" w:hRule="atLeast"/>
          <w:jc w:val="center"/>
        </w:trPr>
        <w:tc>
          <w:tcPr>
            <w:tcW w:w="821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3</w:t>
            </w:r>
          </w:p>
        </w:tc>
        <w:tc>
          <w:tcPr>
            <w:tcW w:w="2080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球式排污阀</w:t>
            </w:r>
          </w:p>
        </w:tc>
        <w:tc>
          <w:tcPr>
            <w:tcW w:w="2764" w:type="dxa"/>
            <w:vAlign w:val="center"/>
          </w:tcPr>
          <w:p>
            <w:pPr>
              <w:jc w:val="center"/>
              <w:rPr>
                <w:rFonts w:hint="default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</w:rPr>
              <w:t>DN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>40</w:t>
            </w:r>
          </w:p>
        </w:tc>
        <w:tc>
          <w:tcPr>
            <w:tcW w:w="917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台</w:t>
            </w:r>
          </w:p>
        </w:tc>
        <w:tc>
          <w:tcPr>
            <w:tcW w:w="893" w:type="dxa"/>
            <w:vAlign w:val="center"/>
          </w:tcPr>
          <w:p>
            <w:pPr>
              <w:jc w:val="center"/>
              <w:rPr>
                <w:rFonts w:hint="eastAsia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2</w:t>
            </w:r>
          </w:p>
        </w:tc>
        <w:tc>
          <w:tcPr>
            <w:tcW w:w="1473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郑州</w:t>
            </w:r>
          </w:p>
        </w:tc>
        <w:tc>
          <w:tcPr>
            <w:tcW w:w="1667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排污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0" w:hRule="atLeast"/>
          <w:jc w:val="center"/>
        </w:trPr>
        <w:tc>
          <w:tcPr>
            <w:tcW w:w="821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4</w:t>
            </w:r>
          </w:p>
        </w:tc>
        <w:tc>
          <w:tcPr>
            <w:tcW w:w="2080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浮球阀</w:t>
            </w:r>
          </w:p>
        </w:tc>
        <w:tc>
          <w:tcPr>
            <w:tcW w:w="2764" w:type="dxa"/>
            <w:vAlign w:val="center"/>
          </w:tcPr>
          <w:p>
            <w:pPr>
              <w:jc w:val="center"/>
              <w:rPr>
                <w:rFonts w:hint="default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</w:rPr>
              <w:t>DN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>50</w:t>
            </w:r>
          </w:p>
        </w:tc>
        <w:tc>
          <w:tcPr>
            <w:tcW w:w="917" w:type="dxa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台</w:t>
            </w:r>
          </w:p>
        </w:tc>
        <w:tc>
          <w:tcPr>
            <w:tcW w:w="893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</w:t>
            </w:r>
          </w:p>
        </w:tc>
        <w:tc>
          <w:tcPr>
            <w:tcW w:w="1473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郑州</w:t>
            </w:r>
          </w:p>
        </w:tc>
        <w:tc>
          <w:tcPr>
            <w:tcW w:w="1667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给水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0" w:hRule="atLeast"/>
          <w:jc w:val="center"/>
        </w:trPr>
        <w:tc>
          <w:tcPr>
            <w:tcW w:w="821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5</w:t>
            </w:r>
          </w:p>
        </w:tc>
        <w:tc>
          <w:tcPr>
            <w:tcW w:w="2080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内螺纹球阀</w:t>
            </w:r>
          </w:p>
        </w:tc>
        <w:tc>
          <w:tcPr>
            <w:tcW w:w="2764" w:type="dxa"/>
            <w:vAlign w:val="center"/>
          </w:tcPr>
          <w:p>
            <w:pPr>
              <w:jc w:val="center"/>
              <w:rPr>
                <w:rFonts w:hint="default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</w:rPr>
              <w:t>DN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>50</w:t>
            </w:r>
          </w:p>
        </w:tc>
        <w:tc>
          <w:tcPr>
            <w:tcW w:w="917" w:type="dxa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台</w:t>
            </w:r>
          </w:p>
        </w:tc>
        <w:tc>
          <w:tcPr>
            <w:tcW w:w="893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</w:t>
            </w:r>
          </w:p>
        </w:tc>
        <w:tc>
          <w:tcPr>
            <w:tcW w:w="1473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郑州</w:t>
            </w:r>
          </w:p>
        </w:tc>
        <w:tc>
          <w:tcPr>
            <w:tcW w:w="1667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给水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0" w:hRule="atLeast"/>
          <w:jc w:val="center"/>
        </w:trPr>
        <w:tc>
          <w:tcPr>
            <w:tcW w:w="821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6</w:t>
            </w:r>
          </w:p>
        </w:tc>
        <w:tc>
          <w:tcPr>
            <w:tcW w:w="2080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液位管</w:t>
            </w:r>
          </w:p>
        </w:tc>
        <w:tc>
          <w:tcPr>
            <w:tcW w:w="2764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DN20</w:t>
            </w:r>
          </w:p>
        </w:tc>
        <w:tc>
          <w:tcPr>
            <w:tcW w:w="917" w:type="dxa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根</w:t>
            </w:r>
          </w:p>
        </w:tc>
        <w:tc>
          <w:tcPr>
            <w:tcW w:w="893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</w:t>
            </w:r>
          </w:p>
        </w:tc>
        <w:tc>
          <w:tcPr>
            <w:tcW w:w="1473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郑州</w:t>
            </w:r>
          </w:p>
        </w:tc>
        <w:tc>
          <w:tcPr>
            <w:tcW w:w="1667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水位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0" w:hRule="atLeast"/>
          <w:jc w:val="center"/>
        </w:trPr>
        <w:tc>
          <w:tcPr>
            <w:tcW w:w="821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7</w:t>
            </w:r>
          </w:p>
        </w:tc>
        <w:tc>
          <w:tcPr>
            <w:tcW w:w="2080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液位拷克</w:t>
            </w:r>
          </w:p>
        </w:tc>
        <w:tc>
          <w:tcPr>
            <w:tcW w:w="2764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DN20</w:t>
            </w:r>
          </w:p>
        </w:tc>
        <w:tc>
          <w:tcPr>
            <w:tcW w:w="917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对</w:t>
            </w:r>
          </w:p>
        </w:tc>
        <w:tc>
          <w:tcPr>
            <w:tcW w:w="893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</w:t>
            </w:r>
          </w:p>
        </w:tc>
        <w:tc>
          <w:tcPr>
            <w:tcW w:w="1473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郑州</w:t>
            </w:r>
          </w:p>
        </w:tc>
        <w:tc>
          <w:tcPr>
            <w:tcW w:w="1667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水位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0" w:hRule="atLeast"/>
          <w:jc w:val="center"/>
        </w:trPr>
        <w:tc>
          <w:tcPr>
            <w:tcW w:w="821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8</w:t>
            </w:r>
          </w:p>
        </w:tc>
        <w:tc>
          <w:tcPr>
            <w:tcW w:w="2080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螺丝螺母</w:t>
            </w:r>
          </w:p>
        </w:tc>
        <w:tc>
          <w:tcPr>
            <w:tcW w:w="2764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M12×50</w:t>
            </w:r>
          </w:p>
        </w:tc>
        <w:tc>
          <w:tcPr>
            <w:tcW w:w="917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套</w:t>
            </w:r>
          </w:p>
        </w:tc>
        <w:tc>
          <w:tcPr>
            <w:tcW w:w="893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12</w:t>
            </w:r>
          </w:p>
        </w:tc>
        <w:tc>
          <w:tcPr>
            <w:tcW w:w="1473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郑州</w:t>
            </w:r>
          </w:p>
        </w:tc>
        <w:tc>
          <w:tcPr>
            <w:tcW w:w="1667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烟囱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0" w:hRule="atLeast"/>
          <w:jc w:val="center"/>
        </w:trPr>
        <w:tc>
          <w:tcPr>
            <w:tcW w:w="821" w:type="dxa"/>
            <w:vAlign w:val="center"/>
          </w:tcPr>
          <w:p>
            <w:pPr>
              <w:jc w:val="center"/>
              <w:rPr>
                <w:rFonts w:hint="eastAsia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七</w:t>
            </w:r>
          </w:p>
        </w:tc>
        <w:tc>
          <w:tcPr>
            <w:tcW w:w="8127" w:type="dxa"/>
            <w:gridSpan w:val="5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随机技术资料</w:t>
            </w:r>
          </w:p>
        </w:tc>
        <w:tc>
          <w:tcPr>
            <w:tcW w:w="1667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0" w:hRule="atLeast"/>
          <w:jc w:val="center"/>
        </w:trPr>
        <w:tc>
          <w:tcPr>
            <w:tcW w:w="821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</w:t>
            </w:r>
          </w:p>
        </w:tc>
        <w:tc>
          <w:tcPr>
            <w:tcW w:w="2080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</w:rPr>
              <w:t>使用说明书</w:t>
            </w:r>
          </w:p>
        </w:tc>
        <w:tc>
          <w:tcPr>
            <w:tcW w:w="2764" w:type="dxa"/>
            <w:vAlign w:val="center"/>
          </w:tcPr>
          <w:p>
            <w:pPr>
              <w:jc w:val="center"/>
              <w:rPr>
                <w:rFonts w:hint="eastAsia" w:ascii="宋体" w:hAnsi="宋体" w:eastAsia="宋体"/>
                <w:szCs w:val="21"/>
                <w:lang w:eastAsia="zh-CN"/>
              </w:rPr>
            </w:pPr>
            <w:r>
              <w:rPr>
                <w:rFonts w:hint="eastAsia" w:ascii="宋体" w:hAnsi="宋体"/>
                <w:szCs w:val="21"/>
                <w:lang w:eastAsia="zh-CN"/>
              </w:rPr>
              <w:t>CWNS1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>1.2</w:t>
            </w:r>
            <w:r>
              <w:rPr>
                <w:rFonts w:hint="eastAsia" w:ascii="宋体" w:hAnsi="宋体"/>
                <w:szCs w:val="21"/>
              </w:rPr>
              <w:t>-85/60-YQ</w:t>
            </w:r>
          </w:p>
        </w:tc>
        <w:tc>
          <w:tcPr>
            <w:tcW w:w="917" w:type="dxa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份</w:t>
            </w:r>
          </w:p>
        </w:tc>
        <w:tc>
          <w:tcPr>
            <w:tcW w:w="893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</w:t>
            </w:r>
          </w:p>
        </w:tc>
        <w:tc>
          <w:tcPr>
            <w:tcW w:w="1473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恒信</w:t>
            </w:r>
          </w:p>
        </w:tc>
        <w:tc>
          <w:tcPr>
            <w:tcW w:w="1667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0" w:hRule="atLeast"/>
          <w:jc w:val="center"/>
        </w:trPr>
        <w:tc>
          <w:tcPr>
            <w:tcW w:w="821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2</w:t>
            </w:r>
          </w:p>
        </w:tc>
        <w:tc>
          <w:tcPr>
            <w:tcW w:w="2080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</w:rPr>
              <w:t>合格证</w:t>
            </w:r>
          </w:p>
        </w:tc>
        <w:tc>
          <w:tcPr>
            <w:tcW w:w="2764" w:type="dxa"/>
            <w:vAlign w:val="center"/>
          </w:tcPr>
          <w:p>
            <w:pPr>
              <w:jc w:val="center"/>
              <w:rPr>
                <w:rFonts w:hint="eastAsia" w:ascii="宋体" w:hAnsi="宋体" w:eastAsia="宋体"/>
                <w:szCs w:val="21"/>
                <w:lang w:eastAsia="zh-CN"/>
              </w:rPr>
            </w:pPr>
            <w:r>
              <w:rPr>
                <w:rFonts w:hint="eastAsia" w:ascii="宋体" w:hAnsi="宋体"/>
                <w:szCs w:val="21"/>
                <w:lang w:eastAsia="zh-CN"/>
              </w:rPr>
              <w:t>CWNS1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>1.2</w:t>
            </w:r>
            <w:r>
              <w:rPr>
                <w:rFonts w:hint="eastAsia" w:ascii="宋体" w:hAnsi="宋体"/>
                <w:szCs w:val="21"/>
              </w:rPr>
              <w:t>-85/60-YQ</w:t>
            </w:r>
          </w:p>
        </w:tc>
        <w:tc>
          <w:tcPr>
            <w:tcW w:w="917" w:type="dxa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份</w:t>
            </w:r>
          </w:p>
        </w:tc>
        <w:tc>
          <w:tcPr>
            <w:tcW w:w="893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</w:t>
            </w:r>
          </w:p>
        </w:tc>
        <w:tc>
          <w:tcPr>
            <w:tcW w:w="1473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恒信</w:t>
            </w:r>
          </w:p>
        </w:tc>
        <w:tc>
          <w:tcPr>
            <w:tcW w:w="1667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0" w:hRule="atLeast"/>
          <w:jc w:val="center"/>
        </w:trPr>
        <w:tc>
          <w:tcPr>
            <w:tcW w:w="821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3</w:t>
            </w:r>
          </w:p>
        </w:tc>
        <w:tc>
          <w:tcPr>
            <w:tcW w:w="2080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</w:rPr>
              <w:t>规格指示铭牌</w:t>
            </w:r>
          </w:p>
        </w:tc>
        <w:tc>
          <w:tcPr>
            <w:tcW w:w="2764" w:type="dxa"/>
            <w:vAlign w:val="center"/>
          </w:tcPr>
          <w:p>
            <w:pPr>
              <w:jc w:val="center"/>
              <w:rPr>
                <w:rFonts w:hint="eastAsia" w:ascii="宋体" w:hAnsi="宋体" w:eastAsia="宋体"/>
                <w:szCs w:val="21"/>
                <w:lang w:eastAsia="zh-CN"/>
              </w:rPr>
            </w:pPr>
            <w:r>
              <w:rPr>
                <w:rFonts w:hint="eastAsia" w:ascii="宋体" w:hAnsi="宋体"/>
                <w:szCs w:val="21"/>
                <w:lang w:eastAsia="zh-CN"/>
              </w:rPr>
              <w:t>CWNS1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>1.2</w:t>
            </w:r>
            <w:r>
              <w:rPr>
                <w:rFonts w:hint="eastAsia" w:ascii="宋体" w:hAnsi="宋体"/>
                <w:szCs w:val="21"/>
              </w:rPr>
              <w:t>-85/60-YQ</w:t>
            </w:r>
          </w:p>
        </w:tc>
        <w:tc>
          <w:tcPr>
            <w:tcW w:w="917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份</w:t>
            </w:r>
          </w:p>
        </w:tc>
        <w:tc>
          <w:tcPr>
            <w:tcW w:w="893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</w:t>
            </w:r>
          </w:p>
        </w:tc>
        <w:tc>
          <w:tcPr>
            <w:tcW w:w="1473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恒信</w:t>
            </w:r>
          </w:p>
        </w:tc>
        <w:tc>
          <w:tcPr>
            <w:tcW w:w="1667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0" w:hRule="atLeast"/>
          <w:jc w:val="center"/>
        </w:trPr>
        <w:tc>
          <w:tcPr>
            <w:tcW w:w="821" w:type="dxa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八</w:t>
            </w:r>
          </w:p>
        </w:tc>
        <w:tc>
          <w:tcPr>
            <w:tcW w:w="2080" w:type="dxa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热水循环泵</w:t>
            </w:r>
          </w:p>
        </w:tc>
        <w:tc>
          <w:tcPr>
            <w:tcW w:w="2764" w:type="dxa"/>
            <w:vAlign w:val="center"/>
          </w:tcPr>
          <w:p>
            <w:pPr>
              <w:jc w:val="center"/>
              <w:rPr>
                <w:rFonts w:hint="default" w:ascii="宋体" w:hAnsi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75KW</w:t>
            </w:r>
          </w:p>
        </w:tc>
        <w:tc>
          <w:tcPr>
            <w:tcW w:w="917" w:type="dxa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/>
                <w:szCs w:val="21"/>
                <w:lang w:eastAsia="zh-CN"/>
              </w:rPr>
            </w:pPr>
            <w:r>
              <w:rPr>
                <w:rFonts w:hint="eastAsia" w:ascii="宋体" w:hAnsi="宋体"/>
                <w:szCs w:val="21"/>
                <w:lang w:eastAsia="zh-CN"/>
              </w:rPr>
              <w:t>台</w:t>
            </w:r>
          </w:p>
        </w:tc>
        <w:tc>
          <w:tcPr>
            <w:tcW w:w="893" w:type="dxa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1</w:t>
            </w:r>
          </w:p>
        </w:tc>
        <w:tc>
          <w:tcPr>
            <w:tcW w:w="1473" w:type="dxa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上海</w:t>
            </w:r>
          </w:p>
        </w:tc>
        <w:tc>
          <w:tcPr>
            <w:tcW w:w="1667" w:type="dxa"/>
            <w:vAlign w:val="center"/>
          </w:tcPr>
          <w:p>
            <w:pPr>
              <w:jc w:val="center"/>
              <w:rPr>
                <w:rFonts w:hint="eastAsia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选配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6" w:hRule="atLeast"/>
          <w:jc w:val="center"/>
        </w:trPr>
        <w:tc>
          <w:tcPr>
            <w:tcW w:w="10615" w:type="dxa"/>
            <w:gridSpan w:val="7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 xml:space="preserve">以上全套总价合计：         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>元</w:t>
            </w:r>
            <w:r>
              <w:rPr>
                <w:rFonts w:hint="eastAsia" w:ascii="宋体" w:hAnsi="宋体"/>
                <w:szCs w:val="21"/>
              </w:rPr>
              <w:t>整 （￥：    .00元）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8" w:hRule="atLeast"/>
          <w:jc w:val="center"/>
        </w:trPr>
        <w:tc>
          <w:tcPr>
            <w:tcW w:w="10615" w:type="dxa"/>
            <w:gridSpan w:val="7"/>
            <w:vAlign w:val="center"/>
          </w:tcPr>
          <w:p>
            <w:pPr>
              <w:jc w:val="left"/>
              <w:rPr>
                <w:rFonts w:hint="default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注：</w:t>
            </w:r>
          </w:p>
        </w:tc>
      </w:tr>
    </w:tbl>
    <w:p>
      <w:pPr>
        <w:pStyle w:val="2"/>
        <w:numPr>
          <w:ilvl w:val="0"/>
          <w:numId w:val="1"/>
        </w:numPr>
        <w:bidi w:val="0"/>
        <w:jc w:val="left"/>
        <w:rPr>
          <w:rFonts w:hint="default"/>
          <w:b/>
          <w:lang w:val="en-US" w:eastAsia="zh-CN"/>
        </w:rPr>
      </w:pPr>
      <w:r>
        <w:rPr>
          <w:rFonts w:hint="eastAsia"/>
          <w:b/>
          <w:lang w:val="en-US" w:eastAsia="zh-CN"/>
        </w:rPr>
        <w:t>技术参数：</w:t>
      </w:r>
    </w:p>
    <w:tbl>
      <w:tblPr>
        <w:tblStyle w:val="6"/>
        <w:tblW w:w="10180" w:type="dxa"/>
        <w:jc w:val="center"/>
        <w:tblBorders>
          <w:top w:val="outset" w:color="auto" w:sz="6" w:space="0"/>
          <w:left w:val="outset" w:color="auto" w:sz="6" w:space="0"/>
          <w:bottom w:val="outset" w:color="auto" w:sz="6" w:space="0"/>
          <w:right w:val="outset" w:color="auto" w:sz="6" w:space="0"/>
          <w:insideH w:val="outset" w:color="auto" w:sz="6" w:space="0"/>
          <w:insideV w:val="outset" w:color="auto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483"/>
        <w:gridCol w:w="2585"/>
        <w:gridCol w:w="2581"/>
        <w:gridCol w:w="2531"/>
      </w:tblGrid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6" w:hRule="atLeast"/>
          <w:jc w:val="center"/>
        </w:trPr>
        <w:tc>
          <w:tcPr>
            <w:tcW w:w="10180" w:type="dxa"/>
            <w:gridSpan w:val="4"/>
            <w:vAlign w:val="center"/>
          </w:tcPr>
          <w:p>
            <w:pPr>
              <w:tabs>
                <w:tab w:val="left" w:pos="228"/>
              </w:tabs>
              <w:ind w:firstLine="680"/>
              <w:jc w:val="center"/>
              <w:rPr>
                <w:rFonts w:eastAsia="宋体"/>
                <w:b w:val="0"/>
                <w:bCs w:val="0"/>
                <w:color w:val="000000"/>
              </w:rPr>
            </w:pPr>
            <w:r>
              <w:rPr>
                <w:rFonts w:hint="eastAsia" w:ascii="Tahoma" w:hAnsi="Tahoma" w:eastAsia="宋体" w:cs="Tahoma"/>
                <w:b/>
                <w:bCs/>
                <w:color w:val="000000"/>
                <w:kern w:val="0"/>
                <w:sz w:val="24"/>
                <w:szCs w:val="24"/>
                <w:lang w:val="en-US" w:eastAsia="zh-CN" w:bidi="ar-SA"/>
              </w:rPr>
              <w:t>CWNS</w:t>
            </w:r>
            <w:r>
              <w:rPr>
                <w:rFonts w:hint="eastAsia" w:ascii="Tahoma" w:hAnsi="Tahoma" w:cs="Tahoma"/>
                <w:b/>
                <w:bCs/>
                <w:color w:val="000000"/>
                <w:kern w:val="0"/>
                <w:sz w:val="24"/>
                <w:szCs w:val="24"/>
                <w:lang w:val="en-US" w:eastAsia="zh-CN" w:bidi="ar-SA"/>
              </w:rPr>
              <w:t>11.2</w:t>
            </w:r>
            <w:r>
              <w:rPr>
                <w:rFonts w:hint="eastAsia" w:ascii="Tahoma" w:hAnsi="Tahoma" w:eastAsia="宋体" w:cs="Tahoma"/>
                <w:b/>
                <w:bCs/>
                <w:color w:val="000000"/>
                <w:kern w:val="0"/>
                <w:sz w:val="24"/>
                <w:szCs w:val="24"/>
                <w:lang w:val="en-US" w:eastAsia="zh-CN" w:bidi="ar-SA"/>
              </w:rPr>
              <w:t>-85/60-YQ主机技术参数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6" w:hRule="atLeast"/>
          <w:jc w:val="center"/>
        </w:trPr>
        <w:tc>
          <w:tcPr>
            <w:tcW w:w="5068" w:type="dxa"/>
            <w:gridSpan w:val="2"/>
            <w:vAlign w:val="center"/>
          </w:tcPr>
          <w:p>
            <w:pPr>
              <w:pStyle w:val="5"/>
              <w:jc w:val="center"/>
              <w:rPr>
                <w:rFonts w:ascii="Tahoma" w:hAnsi="Tahoma" w:eastAsia="Tahoma" w:cs="Tahoma"/>
                <w:b w:val="0"/>
                <w:bCs w:val="0"/>
                <w:color w:val="000000"/>
              </w:rPr>
            </w:pPr>
            <w:r>
              <w:rPr>
                <w:rFonts w:hint="eastAsia" w:ascii="Tahoma" w:hAnsi="Tahoma" w:eastAsia="Tahoma" w:cs="Tahoma"/>
                <w:b w:val="0"/>
                <w:bCs w:val="0"/>
                <w:color w:val="000000"/>
              </w:rPr>
              <w:t>型号</w:t>
            </w:r>
          </w:p>
        </w:tc>
        <w:tc>
          <w:tcPr>
            <w:tcW w:w="5112" w:type="dxa"/>
            <w:gridSpan w:val="2"/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000000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  <w:lang w:val="en-US" w:eastAsia="zh-CN"/>
              </w:rPr>
              <w:t>CWNS11.2</w:t>
            </w: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-85/60-YQ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6" w:hRule="atLeast"/>
          <w:jc w:val="center"/>
        </w:trPr>
        <w:tc>
          <w:tcPr>
            <w:tcW w:w="5068" w:type="dxa"/>
            <w:gridSpan w:val="2"/>
            <w:tcBorders>
              <w:bottom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eastAsia="Tahoma" w:cs="Tahoma"/>
                <w:b w:val="0"/>
                <w:bCs w:val="0"/>
                <w:color w:val="000000"/>
              </w:rPr>
            </w:pP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额定</w:t>
            </w: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发热量</w:t>
            </w:r>
            <w:r>
              <w:rPr>
                <w:rFonts w:hint="eastAsia" w:ascii="Tahoma" w:hAnsi="Tahoma" w:cs="Tahoma"/>
                <w:b w:val="0"/>
                <w:bCs w:val="0"/>
                <w:color w:val="000000"/>
                <w:lang w:val="en-US" w:eastAsia="zh-CN"/>
              </w:rPr>
              <w:t>M</w:t>
            </w: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W</w:t>
            </w: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/h</w:t>
            </w:r>
          </w:p>
        </w:tc>
        <w:tc>
          <w:tcPr>
            <w:tcW w:w="5112" w:type="dxa"/>
            <w:gridSpan w:val="2"/>
            <w:vAlign w:val="center"/>
          </w:tcPr>
          <w:p>
            <w:pPr>
              <w:pStyle w:val="5"/>
              <w:jc w:val="center"/>
              <w:rPr>
                <w:rFonts w:hint="default" w:ascii="Tahoma" w:hAnsi="Tahoma" w:eastAsia="宋体" w:cs="Tahoma"/>
                <w:b w:val="0"/>
                <w:bCs w:val="0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  <w:lang w:val="en-US" w:eastAsia="zh-CN"/>
              </w:rPr>
              <w:t>11.2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6" w:hRule="atLeast"/>
          <w:jc w:val="center"/>
        </w:trPr>
        <w:tc>
          <w:tcPr>
            <w:tcW w:w="5068" w:type="dxa"/>
            <w:gridSpan w:val="2"/>
            <w:vAlign w:val="center"/>
          </w:tcPr>
          <w:p>
            <w:pPr>
              <w:pStyle w:val="5"/>
              <w:jc w:val="center"/>
              <w:rPr>
                <w:b w:val="0"/>
                <w:bCs w:val="0"/>
                <w:color w:val="000000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工作</w:t>
            </w: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压力</w:t>
            </w: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/</w:t>
            </w: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MPa</w:t>
            </w:r>
          </w:p>
        </w:tc>
        <w:tc>
          <w:tcPr>
            <w:tcW w:w="5112" w:type="dxa"/>
            <w:gridSpan w:val="2"/>
            <w:vAlign w:val="center"/>
          </w:tcPr>
          <w:p>
            <w:pPr>
              <w:pStyle w:val="5"/>
              <w:jc w:val="center"/>
              <w:rPr>
                <w:b w:val="0"/>
                <w:bCs w:val="0"/>
                <w:color w:val="000000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常压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6" w:hRule="atLeast"/>
          <w:jc w:val="center"/>
        </w:trPr>
        <w:tc>
          <w:tcPr>
            <w:tcW w:w="5068" w:type="dxa"/>
            <w:gridSpan w:val="2"/>
            <w:vAlign w:val="center"/>
          </w:tcPr>
          <w:p>
            <w:pPr>
              <w:pStyle w:val="5"/>
              <w:jc w:val="center"/>
              <w:rPr>
                <w:b w:val="0"/>
                <w:bCs w:val="0"/>
                <w:color w:val="000000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出水</w:t>
            </w: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温度</w:t>
            </w: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/</w:t>
            </w: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°C</w:t>
            </w:r>
          </w:p>
        </w:tc>
        <w:tc>
          <w:tcPr>
            <w:tcW w:w="5112" w:type="dxa"/>
            <w:gridSpan w:val="2"/>
            <w:vAlign w:val="center"/>
          </w:tcPr>
          <w:p>
            <w:pPr>
              <w:pStyle w:val="5"/>
              <w:jc w:val="center"/>
              <w:rPr>
                <w:b w:val="0"/>
                <w:bCs w:val="0"/>
                <w:color w:val="000000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85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6" w:hRule="atLeast"/>
          <w:jc w:val="center"/>
        </w:trPr>
        <w:tc>
          <w:tcPr>
            <w:tcW w:w="5068" w:type="dxa"/>
            <w:gridSpan w:val="2"/>
            <w:vAlign w:val="center"/>
          </w:tcPr>
          <w:p>
            <w:pPr>
              <w:pStyle w:val="5"/>
              <w:jc w:val="center"/>
              <w:rPr>
                <w:b w:val="0"/>
                <w:bCs w:val="0"/>
                <w:color w:val="000000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回水</w:t>
            </w: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温度</w:t>
            </w: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/</w:t>
            </w: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°C</w:t>
            </w:r>
          </w:p>
        </w:tc>
        <w:tc>
          <w:tcPr>
            <w:tcW w:w="5112" w:type="dxa"/>
            <w:gridSpan w:val="2"/>
            <w:vAlign w:val="center"/>
          </w:tcPr>
          <w:p>
            <w:pPr>
              <w:pStyle w:val="5"/>
              <w:jc w:val="center"/>
              <w:rPr>
                <w:rFonts w:hint="eastAsia" w:ascii="Tahoma" w:hAnsi="Tahoma" w:cs="Tahoma"/>
                <w:b w:val="0"/>
                <w:bCs w:val="0"/>
                <w:color w:val="000000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60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6" w:hRule="atLeast"/>
          <w:jc w:val="center"/>
        </w:trPr>
        <w:tc>
          <w:tcPr>
            <w:tcW w:w="5068" w:type="dxa"/>
            <w:gridSpan w:val="2"/>
            <w:vAlign w:val="center"/>
          </w:tcPr>
          <w:p>
            <w:pPr>
              <w:pStyle w:val="5"/>
              <w:jc w:val="center"/>
              <w:rPr>
                <w:b w:val="0"/>
                <w:bCs w:val="0"/>
                <w:color w:val="000000"/>
              </w:rPr>
            </w:pP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测试热效率</w:t>
            </w:r>
          </w:p>
        </w:tc>
        <w:tc>
          <w:tcPr>
            <w:tcW w:w="5112" w:type="dxa"/>
            <w:gridSpan w:val="2"/>
            <w:vAlign w:val="center"/>
          </w:tcPr>
          <w:p>
            <w:pPr>
              <w:pStyle w:val="5"/>
              <w:jc w:val="center"/>
              <w:rPr>
                <w:b w:val="0"/>
                <w:bCs w:val="0"/>
                <w:color w:val="000000"/>
              </w:rPr>
            </w:pP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≥9</w:t>
            </w: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3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6" w:hRule="atLeast"/>
          <w:jc w:val="center"/>
        </w:trPr>
        <w:tc>
          <w:tcPr>
            <w:tcW w:w="5068" w:type="dxa"/>
            <w:gridSpan w:val="2"/>
            <w:vAlign w:val="center"/>
          </w:tcPr>
          <w:p>
            <w:pPr>
              <w:pStyle w:val="5"/>
              <w:jc w:val="center"/>
              <w:rPr>
                <w:b w:val="0"/>
                <w:bCs w:val="0"/>
                <w:color w:val="000000"/>
              </w:rPr>
            </w:pP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水试验压力</w:t>
            </w: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/</w:t>
            </w: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MPa</w:t>
            </w:r>
          </w:p>
        </w:tc>
        <w:tc>
          <w:tcPr>
            <w:tcW w:w="5112" w:type="dxa"/>
            <w:gridSpan w:val="2"/>
            <w:vAlign w:val="center"/>
          </w:tcPr>
          <w:p>
            <w:pPr>
              <w:pStyle w:val="5"/>
              <w:jc w:val="center"/>
              <w:rPr>
                <w:rFonts w:hint="eastAsia" w:eastAsia="宋体"/>
                <w:b w:val="0"/>
                <w:bCs w:val="0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0.</w:t>
            </w:r>
            <w:r>
              <w:rPr>
                <w:rFonts w:hint="eastAsia" w:ascii="Tahoma" w:hAnsi="Tahoma" w:cs="Tahoma"/>
                <w:b w:val="0"/>
                <w:bCs w:val="0"/>
                <w:color w:val="000000"/>
                <w:lang w:val="en-US" w:eastAsia="zh-CN"/>
              </w:rPr>
              <w:t>4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6" w:hRule="atLeast"/>
          <w:jc w:val="center"/>
        </w:trPr>
        <w:tc>
          <w:tcPr>
            <w:tcW w:w="5068" w:type="dxa"/>
            <w:gridSpan w:val="2"/>
            <w:vAlign w:val="center"/>
          </w:tcPr>
          <w:p>
            <w:pPr>
              <w:pStyle w:val="5"/>
              <w:jc w:val="center"/>
              <w:rPr>
                <w:b w:val="0"/>
                <w:bCs w:val="0"/>
                <w:color w:val="000000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大件运输重量/</w:t>
            </w: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T</w:t>
            </w:r>
          </w:p>
        </w:tc>
        <w:tc>
          <w:tcPr>
            <w:tcW w:w="5112" w:type="dxa"/>
            <w:gridSpan w:val="2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default" w:eastAsia="宋体"/>
                <w:b/>
                <w:bCs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17.8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8" w:hRule="atLeast"/>
          <w:jc w:val="center"/>
        </w:trPr>
        <w:tc>
          <w:tcPr>
            <w:tcW w:w="2483" w:type="dxa"/>
            <w:vMerge w:val="restart"/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000000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设计燃料</w:t>
            </w:r>
          </w:p>
        </w:tc>
        <w:tc>
          <w:tcPr>
            <w:tcW w:w="2585" w:type="dxa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000000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天然气</w:t>
            </w:r>
          </w:p>
        </w:tc>
        <w:tc>
          <w:tcPr>
            <w:tcW w:w="5112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hint="eastAsia" w:ascii="Tahoma" w:hAnsi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Qydw=8550kcal/kg=35.8MJ/kg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8" w:hRule="atLeast"/>
          <w:jc w:val="center"/>
        </w:trPr>
        <w:tc>
          <w:tcPr>
            <w:tcW w:w="2483" w:type="dxa"/>
            <w:vMerge w:val="continue"/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000000"/>
              </w:rPr>
            </w:pPr>
          </w:p>
        </w:tc>
        <w:tc>
          <w:tcPr>
            <w:tcW w:w="2585" w:type="dxa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000000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轻油</w:t>
            </w:r>
          </w:p>
        </w:tc>
        <w:tc>
          <w:tcPr>
            <w:tcW w:w="5112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hint="eastAsia" w:ascii="Tahoma" w:hAnsi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Qydw=10200kcal/kg=42.7MJ/kg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6" w:hRule="atLeast"/>
          <w:jc w:val="center"/>
        </w:trPr>
        <w:tc>
          <w:tcPr>
            <w:tcW w:w="2483" w:type="dxa"/>
            <w:vMerge w:val="restart"/>
            <w:vAlign w:val="center"/>
          </w:tcPr>
          <w:p>
            <w:pPr>
              <w:pStyle w:val="5"/>
              <w:jc w:val="center"/>
              <w:rPr>
                <w:b w:val="0"/>
                <w:bCs w:val="0"/>
                <w:color w:val="000000"/>
              </w:rPr>
            </w:pPr>
            <w:r>
              <w:rPr>
                <w:rFonts w:hint="eastAsia"/>
                <w:b w:val="0"/>
                <w:bCs w:val="0"/>
                <w:color w:val="000000"/>
              </w:rPr>
              <w:t>燃料消耗量</w:t>
            </w:r>
          </w:p>
        </w:tc>
        <w:tc>
          <w:tcPr>
            <w:tcW w:w="2585" w:type="dxa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b w:val="0"/>
                <w:bCs w:val="0"/>
                <w:color w:val="000000"/>
              </w:rPr>
            </w:pP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天然气</w:t>
            </w:r>
          </w:p>
        </w:tc>
        <w:tc>
          <w:tcPr>
            <w:tcW w:w="5112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spacing w:line="240" w:lineRule="auto"/>
              <w:jc w:val="center"/>
              <w:rPr>
                <w:b w:val="0"/>
                <w:bCs w:val="0"/>
                <w:color w:val="000000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500-756</w:t>
            </w: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Nm</w:t>
            </w:r>
            <w:r>
              <w:rPr>
                <w:rFonts w:hint="eastAsia" w:ascii="Tahoma" w:hAnsi="Tahoma" w:cs="Tahoma"/>
                <w:b w:val="0"/>
                <w:bCs w:val="0"/>
                <w:color w:val="000000"/>
                <w:vertAlign w:val="superscript"/>
                <w:lang w:val="en-US" w:eastAsia="zh-CN"/>
              </w:rPr>
              <w:t>3</w:t>
            </w: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/h</w:t>
            </w: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（最小工况/最大工况）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6" w:hRule="atLeast"/>
          <w:jc w:val="center"/>
        </w:trPr>
        <w:tc>
          <w:tcPr>
            <w:tcW w:w="2483" w:type="dxa"/>
            <w:vMerge w:val="continue"/>
            <w:vAlign w:val="center"/>
          </w:tcPr>
          <w:p>
            <w:pPr>
              <w:pStyle w:val="5"/>
              <w:jc w:val="center"/>
              <w:rPr>
                <w:rFonts w:ascii="Tahoma" w:hAnsi="Tahoma" w:eastAsia="Tahoma" w:cs="Tahoma"/>
                <w:b w:val="0"/>
                <w:bCs w:val="0"/>
                <w:color w:val="000000"/>
              </w:rPr>
            </w:pPr>
          </w:p>
        </w:tc>
        <w:tc>
          <w:tcPr>
            <w:tcW w:w="2585" w:type="dxa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000000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轻油</w:t>
            </w:r>
          </w:p>
        </w:tc>
        <w:tc>
          <w:tcPr>
            <w:tcW w:w="5112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000000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460-648</w:t>
            </w: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kg</w:t>
            </w: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/h</w:t>
            </w: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（最小工况/最大工况）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6" w:hRule="atLeast"/>
          <w:jc w:val="center"/>
        </w:trPr>
        <w:tc>
          <w:tcPr>
            <w:tcW w:w="5068" w:type="dxa"/>
            <w:gridSpan w:val="2"/>
            <w:vAlign w:val="center"/>
          </w:tcPr>
          <w:p>
            <w:pPr>
              <w:pStyle w:val="5"/>
              <w:jc w:val="center"/>
              <w:rPr>
                <w:b w:val="0"/>
                <w:bCs w:val="0"/>
                <w:color w:val="000000"/>
              </w:rPr>
            </w:pP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运输尺寸（长X宽x高）m</w:t>
            </w:r>
          </w:p>
        </w:tc>
        <w:tc>
          <w:tcPr>
            <w:tcW w:w="5112" w:type="dxa"/>
            <w:gridSpan w:val="2"/>
            <w:vAlign w:val="center"/>
          </w:tcPr>
          <w:p>
            <w:pPr>
              <w:pStyle w:val="5"/>
              <w:jc w:val="center"/>
              <w:rPr>
                <w:b w:val="0"/>
                <w:bCs w:val="0"/>
                <w:color w:val="000000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6.6</w:t>
            </w:r>
            <w:r>
              <w:rPr>
                <w:rFonts w:ascii="Tahoma" w:hAnsi="Tahoma" w:eastAsia="Tahoma" w:cs="Tahoma"/>
                <w:color w:val="000000"/>
              </w:rPr>
              <w:t>x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2.6</w:t>
            </w:r>
            <w:r>
              <w:rPr>
                <w:rFonts w:ascii="Tahoma" w:hAnsi="Tahoma" w:eastAsia="Tahoma" w:cs="Tahoma"/>
                <w:color w:val="000000"/>
              </w:rPr>
              <w:t>x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3.1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6" w:hRule="atLeast"/>
          <w:jc w:val="center"/>
        </w:trPr>
        <w:tc>
          <w:tcPr>
            <w:tcW w:w="5068" w:type="dxa"/>
            <w:gridSpan w:val="2"/>
            <w:vAlign w:val="center"/>
          </w:tcPr>
          <w:p>
            <w:pPr>
              <w:pStyle w:val="5"/>
              <w:jc w:val="center"/>
              <w:rPr>
                <w:b w:val="0"/>
                <w:bCs w:val="0"/>
                <w:color w:val="000000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出水/回水</w:t>
            </w: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接口DN</w:t>
            </w:r>
          </w:p>
        </w:tc>
        <w:tc>
          <w:tcPr>
            <w:tcW w:w="5112" w:type="dxa"/>
            <w:gridSpan w:val="2"/>
            <w:vAlign w:val="center"/>
          </w:tcPr>
          <w:p>
            <w:pPr>
              <w:pStyle w:val="5"/>
              <w:jc w:val="center"/>
              <w:rPr>
                <w:rFonts w:hint="default" w:eastAsia="宋体"/>
                <w:b w:val="0"/>
                <w:bCs w:val="0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  <w:lang w:val="en-US" w:eastAsia="zh-CN"/>
              </w:rPr>
              <w:t>250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6" w:hRule="atLeast"/>
          <w:jc w:val="center"/>
        </w:trPr>
        <w:tc>
          <w:tcPr>
            <w:tcW w:w="5068" w:type="dxa"/>
            <w:gridSpan w:val="2"/>
            <w:vAlign w:val="center"/>
          </w:tcPr>
          <w:p>
            <w:pPr>
              <w:pStyle w:val="5"/>
              <w:jc w:val="center"/>
              <w:rPr>
                <w:b w:val="0"/>
                <w:bCs w:val="0"/>
                <w:color w:val="000000"/>
              </w:rPr>
            </w:pP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排污口DN</w:t>
            </w:r>
          </w:p>
        </w:tc>
        <w:tc>
          <w:tcPr>
            <w:tcW w:w="5112" w:type="dxa"/>
            <w:gridSpan w:val="2"/>
            <w:vAlign w:val="center"/>
          </w:tcPr>
          <w:p>
            <w:pPr>
              <w:pStyle w:val="5"/>
              <w:jc w:val="center"/>
              <w:rPr>
                <w:rFonts w:hint="default" w:eastAsia="宋体"/>
                <w:b w:val="0"/>
                <w:bCs w:val="0"/>
                <w:color w:val="000000"/>
                <w:lang w:val="en-US" w:eastAsia="zh-CN"/>
              </w:rPr>
            </w:pPr>
            <w:r>
              <w:rPr>
                <w:rFonts w:hint="default" w:ascii="Tahoma" w:hAnsi="Tahoma" w:cs="Tahoma"/>
                <w:b w:val="0"/>
                <w:bCs w:val="0"/>
                <w:color w:val="000000"/>
                <w:lang w:val="en-US" w:eastAsia="zh-CN"/>
              </w:rPr>
              <w:t>40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6" w:hRule="atLeast"/>
          <w:jc w:val="center"/>
        </w:trPr>
        <w:tc>
          <w:tcPr>
            <w:tcW w:w="5068" w:type="dxa"/>
            <w:gridSpan w:val="2"/>
            <w:vAlign w:val="center"/>
          </w:tcPr>
          <w:p>
            <w:pPr>
              <w:pStyle w:val="5"/>
              <w:jc w:val="center"/>
              <w:rPr>
                <w:b w:val="0"/>
                <w:bCs w:val="0"/>
                <w:color w:val="000000"/>
              </w:rPr>
            </w:pP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烟囱口径内径mm</w:t>
            </w:r>
          </w:p>
        </w:tc>
        <w:tc>
          <w:tcPr>
            <w:tcW w:w="5112" w:type="dxa"/>
            <w:gridSpan w:val="2"/>
            <w:vAlign w:val="center"/>
          </w:tcPr>
          <w:p>
            <w:pPr>
              <w:pStyle w:val="5"/>
              <w:jc w:val="center"/>
              <w:rPr>
                <w:rFonts w:hint="default" w:eastAsia="宋体"/>
                <w:b w:val="0"/>
                <w:bCs w:val="0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  <w:lang w:val="en-US" w:eastAsia="zh-CN"/>
              </w:rPr>
              <w:t>1000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6" w:hRule="atLeast"/>
          <w:jc w:val="center"/>
        </w:trPr>
        <w:tc>
          <w:tcPr>
            <w:tcW w:w="10180" w:type="dxa"/>
            <w:gridSpan w:val="4"/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/>
                <w:bCs/>
                <w:color w:val="auto"/>
                <w:sz w:val="22"/>
                <w:szCs w:val="22"/>
              </w:rPr>
            </w:pPr>
            <w:r>
              <w:rPr>
                <w:rFonts w:hint="eastAsia"/>
                <w:b/>
                <w:bCs/>
                <w:color w:val="auto"/>
                <w:sz w:val="22"/>
                <w:szCs w:val="22"/>
              </w:rPr>
              <w:t>燃烧器</w:t>
            </w:r>
            <w:r>
              <w:rPr>
                <w:rFonts w:hint="eastAsia"/>
                <w:b/>
                <w:bCs/>
                <w:color w:val="auto"/>
                <w:sz w:val="22"/>
                <w:szCs w:val="22"/>
                <w:lang w:val="en-US" w:eastAsia="zh-CN"/>
              </w:rPr>
              <w:t>适配</w:t>
            </w:r>
            <w:r>
              <w:rPr>
                <w:rFonts w:hint="eastAsia"/>
                <w:b/>
                <w:bCs/>
                <w:color w:val="auto"/>
                <w:sz w:val="22"/>
                <w:szCs w:val="22"/>
              </w:rPr>
              <w:t>规范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6" w:hRule="atLeast"/>
          <w:jc w:val="center"/>
        </w:trPr>
        <w:tc>
          <w:tcPr>
            <w:tcW w:w="5068" w:type="dxa"/>
            <w:gridSpan w:val="2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名称</w:t>
            </w:r>
          </w:p>
        </w:tc>
        <w:tc>
          <w:tcPr>
            <w:tcW w:w="5112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型号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6" w:hRule="atLeast"/>
          <w:jc w:val="center"/>
        </w:trPr>
        <w:tc>
          <w:tcPr>
            <w:tcW w:w="5068" w:type="dxa"/>
            <w:gridSpan w:val="2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输出功率</w:t>
            </w:r>
          </w:p>
        </w:tc>
        <w:tc>
          <w:tcPr>
            <w:tcW w:w="5112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  <w:lang w:val="en-US" w:eastAsia="zh-CN"/>
              </w:rPr>
              <w:t>1200-12000</w:t>
            </w: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KW/</w:t>
            </w:r>
            <w:r>
              <w:rPr>
                <w:rFonts w:ascii="Tahoma" w:hAnsi="Tahoma" w:eastAsia="Tahoma" w:cs="Tahoma"/>
                <w:b w:val="0"/>
                <w:bCs w:val="0"/>
                <w:color w:val="auto"/>
                <w:sz w:val="22"/>
                <w:szCs w:val="22"/>
              </w:rPr>
              <w:t>h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6" w:hRule="atLeast"/>
          <w:jc w:val="center"/>
        </w:trPr>
        <w:tc>
          <w:tcPr>
            <w:tcW w:w="5068" w:type="dxa"/>
            <w:gridSpan w:val="2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天然气流量</w:t>
            </w:r>
          </w:p>
        </w:tc>
        <w:tc>
          <w:tcPr>
            <w:tcW w:w="5112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  <w:lang w:val="en-US" w:eastAsia="zh-CN"/>
              </w:rPr>
              <w:t>120</w:t>
            </w: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-</w:t>
            </w: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  <w:lang w:val="en-US" w:eastAsia="zh-CN"/>
              </w:rPr>
              <w:t>1200</w:t>
            </w: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m</w:t>
            </w: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  <w:vertAlign w:val="superscript"/>
              </w:rPr>
              <w:t>3</w:t>
            </w: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/h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6" w:hRule="atLeast"/>
          <w:jc w:val="center"/>
        </w:trPr>
        <w:tc>
          <w:tcPr>
            <w:tcW w:w="5068" w:type="dxa"/>
            <w:gridSpan w:val="2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天然气压力</w:t>
            </w:r>
          </w:p>
        </w:tc>
        <w:tc>
          <w:tcPr>
            <w:tcW w:w="5112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  <w:lang w:val="en-US" w:eastAsia="zh-CN"/>
              </w:rPr>
              <w:t>25-30</w:t>
            </w: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Kpa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6" w:hRule="atLeast"/>
          <w:jc w:val="center"/>
        </w:trPr>
        <w:tc>
          <w:tcPr>
            <w:tcW w:w="5068" w:type="dxa"/>
            <w:gridSpan w:val="2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天然气供气主管径</w:t>
            </w:r>
          </w:p>
        </w:tc>
        <w:tc>
          <w:tcPr>
            <w:tcW w:w="5112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hint="default" w:ascii="Tahoma" w:hAnsi="Tahoma" w:eastAsia="宋体" w:cs="Tahoma"/>
                <w:b w:val="0"/>
                <w:bCs w:val="0"/>
                <w:color w:val="auto"/>
                <w:sz w:val="22"/>
                <w:szCs w:val="22"/>
                <w:lang w:val="en-US" w:eastAsia="zh-CN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  <w:lang w:val="en-US" w:eastAsia="zh-CN"/>
              </w:rPr>
              <w:t>DN200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6" w:hRule="atLeast"/>
          <w:jc w:val="center"/>
        </w:trPr>
        <w:tc>
          <w:tcPr>
            <w:tcW w:w="5068" w:type="dxa"/>
            <w:gridSpan w:val="2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eastAsia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燃烧机阀组口径</w:t>
            </w:r>
          </w:p>
        </w:tc>
        <w:tc>
          <w:tcPr>
            <w:tcW w:w="5112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hint="default" w:ascii="Tahoma" w:hAnsi="Tahoma" w:eastAsia="宋体" w:cs="Tahoma"/>
                <w:b w:val="0"/>
                <w:bCs w:val="0"/>
                <w:color w:val="auto"/>
                <w:sz w:val="22"/>
                <w:szCs w:val="22"/>
                <w:lang w:val="en-US" w:eastAsia="zh-CN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DN</w:t>
            </w: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  <w:lang w:val="en-US" w:eastAsia="zh-CN"/>
              </w:rPr>
              <w:t>100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6" w:hRule="atLeast"/>
          <w:jc w:val="center"/>
        </w:trPr>
        <w:tc>
          <w:tcPr>
            <w:tcW w:w="5068" w:type="dxa"/>
            <w:gridSpan w:val="2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eastAsia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电机功率</w:t>
            </w:r>
          </w:p>
        </w:tc>
        <w:tc>
          <w:tcPr>
            <w:tcW w:w="5112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hint="default" w:ascii="Tahoma" w:hAnsi="Tahoma" w:eastAsia="宋体" w:cs="Tahoma"/>
                <w:b w:val="0"/>
                <w:bCs w:val="0"/>
                <w:color w:val="auto"/>
                <w:sz w:val="22"/>
                <w:szCs w:val="22"/>
                <w:lang w:val="en-US" w:eastAsia="zh-CN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  <w:lang w:val="en-US" w:eastAsia="zh-CN"/>
              </w:rPr>
              <w:t>22KW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6" w:hRule="atLeast"/>
          <w:jc w:val="center"/>
        </w:trPr>
        <w:tc>
          <w:tcPr>
            <w:tcW w:w="5068" w:type="dxa"/>
            <w:gridSpan w:val="2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燃烧机电源</w:t>
            </w:r>
          </w:p>
        </w:tc>
        <w:tc>
          <w:tcPr>
            <w:tcW w:w="5112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 xml:space="preserve">50Hz </w:t>
            </w: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  <w:lang w:val="en-US" w:eastAsia="zh-CN"/>
              </w:rPr>
              <w:t>400</w:t>
            </w: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V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6" w:hRule="atLeast"/>
          <w:jc w:val="center"/>
        </w:trPr>
        <w:tc>
          <w:tcPr>
            <w:tcW w:w="5068" w:type="dxa"/>
            <w:gridSpan w:val="2"/>
            <w:vAlign w:val="center"/>
          </w:tcPr>
          <w:p>
            <w:pPr>
              <w:pStyle w:val="5"/>
              <w:jc w:val="center"/>
              <w:rPr>
                <w:b/>
                <w:bCs/>
                <w:color w:val="auto"/>
                <w:sz w:val="22"/>
                <w:szCs w:val="22"/>
              </w:rPr>
            </w:pPr>
            <w:r>
              <w:rPr>
                <w:rFonts w:hint="eastAsia"/>
                <w:b/>
                <w:bCs/>
                <w:color w:val="auto"/>
                <w:sz w:val="22"/>
                <w:szCs w:val="22"/>
              </w:rPr>
              <w:t>热水循环泵</w:t>
            </w:r>
            <w:r>
              <w:rPr>
                <w:rFonts w:hint="eastAsia"/>
                <w:b/>
                <w:bCs/>
                <w:color w:val="auto"/>
                <w:sz w:val="22"/>
                <w:szCs w:val="22"/>
                <w:lang w:val="en-US" w:eastAsia="zh-CN"/>
              </w:rPr>
              <w:t>适配</w:t>
            </w:r>
            <w:r>
              <w:rPr>
                <w:rFonts w:hint="eastAsia"/>
                <w:b/>
                <w:bCs/>
                <w:color w:val="auto"/>
                <w:sz w:val="22"/>
                <w:szCs w:val="22"/>
              </w:rPr>
              <w:t>规范</w:t>
            </w:r>
          </w:p>
        </w:tc>
        <w:tc>
          <w:tcPr>
            <w:tcW w:w="5112" w:type="dxa"/>
            <w:gridSpan w:val="2"/>
            <w:vAlign w:val="center"/>
          </w:tcPr>
          <w:p>
            <w:pPr>
              <w:pStyle w:val="5"/>
              <w:jc w:val="center"/>
              <w:rPr>
                <w:b/>
                <w:bCs/>
                <w:color w:val="auto"/>
                <w:sz w:val="22"/>
                <w:szCs w:val="22"/>
              </w:rPr>
            </w:pPr>
            <w:r>
              <w:rPr>
                <w:rFonts w:hint="eastAsia"/>
                <w:b/>
                <w:bCs/>
                <w:color w:val="auto"/>
                <w:sz w:val="22"/>
                <w:szCs w:val="22"/>
              </w:rPr>
              <w:t>配套电控规范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6" w:hRule="atLeast"/>
          <w:jc w:val="center"/>
        </w:trPr>
        <w:tc>
          <w:tcPr>
            <w:tcW w:w="2483" w:type="dxa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型号</w:t>
            </w:r>
          </w:p>
        </w:tc>
        <w:tc>
          <w:tcPr>
            <w:tcW w:w="2585" w:type="dxa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hint="default" w:ascii="Tahoma" w:hAnsi="Tahoma" w:eastAsia="宋体" w:cs="Tahoma"/>
                <w:b w:val="0"/>
                <w:bCs w:val="0"/>
                <w:color w:val="auto"/>
                <w:sz w:val="22"/>
                <w:szCs w:val="22"/>
                <w:lang w:val="en-US" w:eastAsia="zh-CN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IRG</w:t>
            </w: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  <w:lang w:val="en-US" w:eastAsia="zh-CN"/>
              </w:rPr>
              <w:t>250</w:t>
            </w: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-</w:t>
            </w: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  <w:lang w:val="en-US" w:eastAsia="zh-CN"/>
              </w:rPr>
              <w:t>315</w:t>
            </w:r>
          </w:p>
        </w:tc>
        <w:tc>
          <w:tcPr>
            <w:tcW w:w="2581" w:type="dxa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型号</w:t>
            </w:r>
          </w:p>
        </w:tc>
        <w:tc>
          <w:tcPr>
            <w:tcW w:w="2531" w:type="dxa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hint="eastAsia" w:ascii="Tahoma" w:hAnsi="Tahoma" w:eastAsia="宋体" w:cs="Tahoma"/>
                <w:b w:val="0"/>
                <w:bCs w:val="0"/>
                <w:color w:val="auto"/>
                <w:sz w:val="22"/>
                <w:szCs w:val="22"/>
                <w:lang w:val="en-US" w:eastAsia="zh-CN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HXDK-</w:t>
            </w: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  <w:lang w:eastAsia="zh-CN"/>
              </w:rPr>
              <w:t>10.5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6" w:hRule="atLeast"/>
          <w:jc w:val="center"/>
        </w:trPr>
        <w:tc>
          <w:tcPr>
            <w:tcW w:w="2483" w:type="dxa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流量</w:t>
            </w:r>
          </w:p>
        </w:tc>
        <w:tc>
          <w:tcPr>
            <w:tcW w:w="2585" w:type="dxa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  <w:lang w:val="en-US" w:eastAsia="zh-CN"/>
              </w:rPr>
              <w:t>550</w:t>
            </w: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m</w:t>
            </w: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  <w:vertAlign w:val="superscript"/>
              </w:rPr>
              <w:t>3</w:t>
            </w: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/h</w:t>
            </w:r>
          </w:p>
        </w:tc>
        <w:tc>
          <w:tcPr>
            <w:tcW w:w="2581" w:type="dxa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测温器范围</w:t>
            </w:r>
          </w:p>
        </w:tc>
        <w:tc>
          <w:tcPr>
            <w:tcW w:w="2531" w:type="dxa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  <w:lang w:val="en-US" w:eastAsia="zh-CN"/>
              </w:rPr>
              <w:t>85/60</w:t>
            </w:r>
            <w:r>
              <w:rPr>
                <w:rFonts w:hint="eastAsia"/>
                <w:b w:val="0"/>
                <w:bCs w:val="0"/>
                <w:color w:val="auto"/>
                <w:sz w:val="22"/>
                <w:szCs w:val="22"/>
              </w:rPr>
              <w:t>℃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6" w:hRule="atLeast"/>
          <w:jc w:val="center"/>
        </w:trPr>
        <w:tc>
          <w:tcPr>
            <w:tcW w:w="2483" w:type="dxa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扬程</w:t>
            </w:r>
          </w:p>
        </w:tc>
        <w:tc>
          <w:tcPr>
            <w:tcW w:w="2585" w:type="dxa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  <w:lang w:val="en-US" w:eastAsia="zh-CN"/>
              </w:rPr>
              <w:t>32</w:t>
            </w: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m</w:t>
            </w:r>
          </w:p>
        </w:tc>
        <w:tc>
          <w:tcPr>
            <w:tcW w:w="2581" w:type="dxa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本体结构</w:t>
            </w:r>
          </w:p>
        </w:tc>
        <w:tc>
          <w:tcPr>
            <w:tcW w:w="2531" w:type="dxa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箱式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5" w:hRule="atLeast"/>
          <w:jc w:val="center"/>
        </w:trPr>
        <w:tc>
          <w:tcPr>
            <w:tcW w:w="2483" w:type="dxa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电机功率</w:t>
            </w:r>
          </w:p>
        </w:tc>
        <w:tc>
          <w:tcPr>
            <w:tcW w:w="2585" w:type="dxa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  <w:lang w:val="en-US" w:eastAsia="zh-CN"/>
              </w:rPr>
              <w:t>75</w:t>
            </w: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KW</w:t>
            </w:r>
          </w:p>
        </w:tc>
        <w:tc>
          <w:tcPr>
            <w:tcW w:w="2581" w:type="dxa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固定方式</w:t>
            </w:r>
          </w:p>
        </w:tc>
        <w:tc>
          <w:tcPr>
            <w:tcW w:w="2531" w:type="dxa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挂式</w:t>
            </w:r>
          </w:p>
        </w:tc>
      </w:tr>
    </w:tbl>
    <w:p>
      <w:pPr>
        <w:pStyle w:val="2"/>
        <w:numPr>
          <w:ilvl w:val="0"/>
          <w:numId w:val="1"/>
        </w:numPr>
        <w:bidi w:val="0"/>
        <w:jc w:val="left"/>
        <w:rPr>
          <w:rFonts w:hint="default"/>
          <w:b/>
          <w:lang w:val="en-US" w:eastAsia="zh-CN"/>
        </w:rPr>
      </w:pPr>
      <w:r>
        <w:rPr>
          <w:rFonts w:hint="default"/>
          <w:b/>
          <w:lang w:val="en-US" w:eastAsia="zh-CN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-54610</wp:posOffset>
            </wp:positionH>
            <wp:positionV relativeFrom="paragraph">
              <wp:posOffset>366395</wp:posOffset>
            </wp:positionV>
            <wp:extent cx="6172200" cy="2738120"/>
            <wp:effectExtent l="0" t="0" r="0" b="43180"/>
            <wp:wrapThrough wrapText="bothSides">
              <wp:wrapPolygon>
                <wp:start x="0" y="0"/>
                <wp:lineTo x="0" y="21490"/>
                <wp:lineTo x="21533" y="21490"/>
                <wp:lineTo x="21533" y="0"/>
                <wp:lineTo x="0" y="0"/>
              </wp:wrapPolygon>
            </wp:wrapThrough>
            <wp:docPr id="5" name="图片 5" descr="DJI_038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DJI_0386(1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2738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lang w:val="en-US" w:eastAsia="zh-CN"/>
        </w:rPr>
        <w:t>公司简介：</w:t>
      </w:r>
    </w:p>
    <w:p>
      <w:pPr>
        <w:pStyle w:val="8"/>
        <w:ind w:firstLine="420" w:firstLineChars="0"/>
        <w:rPr>
          <w:rFonts w:hint="eastAsia" w:ascii="宋体" w:hAnsi="宋体" w:eastAsia="宋体" w:cs="宋体"/>
          <w:kern w:val="2"/>
          <w:sz w:val="22"/>
          <w:szCs w:val="22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2"/>
          <w:szCs w:val="22"/>
          <w:lang w:val="en-US" w:eastAsia="zh-CN" w:bidi="ar-SA"/>
        </w:rPr>
        <w:t>河南省恒信锅炉制造有限公司始建于2006年，厂区位于河南省周口市太康县张集镇G311国道路北，距商周高速和永登高速出口1公里，生产和交通条件便利，地理环境优越，恒信锅炉是具有B级锅炉制造许可和D级压力容器制造许可的企业，公司已通过质量管理体系、环境管理体系和职业健康安全管理体系三大认证。近年来与多家科研单位和院校合作，目前主要有中船713所技术合作单位，西安交大热能技术合作单位，河南大学试点合作单位。恒信锅炉总投资9600万元，厂区占地3万多平方米，主建车间6千平方米，拥有多种大型专用生产设备，埋弧自动焊机、35mm卷板机、80mm摇臂钻床、铣边机、剪板机、卧式车床、取边机、车床、电动吊车、叉车等，公司具有B级锅炉制造资格，由专业锅炉热能团队，其中高级工程师2人，工程师助理6人，各类技术人员25人，车间技术人员206人，年生产能力4000蒸吨。主要产品：蒸汽锅炉；蒸汽发生器；热风炉，热水锅炉，导热油锅炉，压力容器，燃气锅炉，燃油锅炉，电磁锅炉，燃油气真空热水锅炉，电真空热水锅炉，相变间接热水锅炉，冷凝真空热水锅炉，供暖锅炉，洗浴锅炉、开水锅炉、烘干热风锅炉，链条炉排手烧锅炉，卧式三回程全自动蒸汽锅炉，燃油开水锅炉，燃气茶炉，电蒸汽开水锅炉，电蒸汽锅炉，电蒸汽发生器，电热水锅炉，汽水两用锅炉，燃油蒸汽发生器，燃气蒸汽发生器，电蒸汽发生器，燃油热风炉，燃气热风炉，生物质热风炉，生物质汽水锅炉，生物质蒸汽发生器，蒸汽储罐，空气储罐，分汽包，分汽缸，非标容器，木材防腐罐，木材浸注罐等系列产品，欢迎订购。</w:t>
      </w:r>
    </w:p>
    <w:p>
      <w:pPr>
        <w:pStyle w:val="8"/>
        <w:ind w:firstLine="440"/>
        <w:rPr>
          <w:rFonts w:hint="eastAsia" w:ascii="宋体" w:hAnsi="宋体" w:eastAsia="宋体" w:cs="宋体"/>
          <w:kern w:val="2"/>
          <w:sz w:val="22"/>
          <w:szCs w:val="22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2"/>
          <w:szCs w:val="22"/>
          <w:lang w:val="en-US" w:eastAsia="zh-CN" w:bidi="ar-SA"/>
        </w:rPr>
        <w:t>公司秉承服务客户、做百年企业的崇高精神，建卧了产品售前咨询和售后服务体系，有完善的质保档案，快速解决产品的安装、使用、维修等实际问题，给客户提供稳定可靠的技术支持。质量是企业的生命，恒信锅炉秉承品质先行的理念，让用户放心是我们对您的郑重承诺。从锅炉设备工程的设计、选型、运输、安装、检验、调试等各个环节，我们都将充分考虑到您的需求，都充分想到了您的关注。我们将坚持不懈的狠抓质量，孜孜不倦地追求完美。河南恒信锅炉制造有限公司售后服务按国家新“三包”规定执行，提供全方位的工程售后服务。在国内三十多个省一百多个市区域，执行专业的服务理念，全程待命。产品工程质量、改造升级等问题，我们都将以用户为中心全程跟踪、定期维护、定期保养，让一切问题都能迎刃而解。</w:t>
      </w:r>
    </w:p>
    <w:p>
      <w:pPr>
        <w:pStyle w:val="2"/>
        <w:numPr>
          <w:ilvl w:val="0"/>
          <w:numId w:val="1"/>
        </w:numPr>
        <w:bidi w:val="0"/>
        <w:jc w:val="left"/>
        <w:rPr>
          <w:rFonts w:hint="default"/>
          <w:b/>
          <w:lang w:val="en-US" w:eastAsia="zh-CN"/>
        </w:rPr>
      </w:pPr>
      <w:r>
        <w:rPr>
          <w:rFonts w:hint="eastAsia"/>
          <w:b/>
          <w:lang w:val="en-US" w:eastAsia="zh-CN"/>
        </w:rPr>
        <w:t>公司资质与产品展示</w:t>
      </w:r>
    </w:p>
    <w:p>
      <w:pPr>
        <w:widowControl/>
        <w:numPr>
          <w:ilvl w:val="0"/>
          <w:numId w:val="0"/>
        </w:numPr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  <w:r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  <w:drawing>
          <wp:inline distT="0" distB="0" distL="114300" distR="114300">
            <wp:extent cx="5261610" cy="3721735"/>
            <wp:effectExtent l="0" t="0" r="15240" b="12065"/>
            <wp:docPr id="18" name="图片 18" descr="e83fd3af0012f66ab9a51db0bb667f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e83fd3af0012f66ab9a51db0bb667f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72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widowControl/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  <w:r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  <w:drawing>
          <wp:inline distT="0" distB="0" distL="114300" distR="114300">
            <wp:extent cx="5494020" cy="3996055"/>
            <wp:effectExtent l="0" t="0" r="11430" b="4445"/>
            <wp:docPr id="19" name="图片 19" descr="d31346a4d20514ea1155f212ff66b2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d31346a4d20514ea1155f212ff66b2a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94020" cy="399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</w:p>
    <w:p>
      <w:pPr>
        <w:widowControl/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  <w:r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1605915</wp:posOffset>
            </wp:positionH>
            <wp:positionV relativeFrom="paragraph">
              <wp:posOffset>1905</wp:posOffset>
            </wp:positionV>
            <wp:extent cx="2985770" cy="4262120"/>
            <wp:effectExtent l="0" t="0" r="5080" b="5080"/>
            <wp:wrapNone/>
            <wp:docPr id="14" name="图片 14" descr="最新质量管理体系认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最新质量管理体系认证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85770" cy="4262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/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</w:p>
    <w:p>
      <w:pPr>
        <w:widowControl/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  <w:r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3108960</wp:posOffset>
            </wp:positionH>
            <wp:positionV relativeFrom="paragraph">
              <wp:posOffset>3463290</wp:posOffset>
            </wp:positionV>
            <wp:extent cx="3092450" cy="4412615"/>
            <wp:effectExtent l="0" t="0" r="12700" b="6985"/>
            <wp:wrapNone/>
            <wp:docPr id="20" name="图片 20" descr="最新环境管理体系认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最新环境管理体系认证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92450" cy="4412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-270510</wp:posOffset>
            </wp:positionH>
            <wp:positionV relativeFrom="paragraph">
              <wp:posOffset>3452495</wp:posOffset>
            </wp:positionV>
            <wp:extent cx="3150235" cy="4495165"/>
            <wp:effectExtent l="0" t="0" r="12065" b="635"/>
            <wp:wrapNone/>
            <wp:docPr id="24" name="图片 24" descr="最新职业健康安全管理体系认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最新职业健康安全管理体系认证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50235" cy="4495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/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  <w:r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  <w:drawing>
          <wp:inline distT="0" distB="0" distL="114300" distR="114300">
            <wp:extent cx="5935345" cy="8161655"/>
            <wp:effectExtent l="0" t="0" r="8255" b="10795"/>
            <wp:docPr id="25" name="图片 25" descr="cb8a30618bdfdb84c90f7856e23f59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cb8a30618bdfdb84c90f7856e23f59a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35345" cy="8161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</w:p>
    <w:p>
      <w:pPr>
        <w:widowControl/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338455</wp:posOffset>
            </wp:positionH>
            <wp:positionV relativeFrom="paragraph">
              <wp:posOffset>85725</wp:posOffset>
            </wp:positionV>
            <wp:extent cx="5520690" cy="4140200"/>
            <wp:effectExtent l="0" t="0" r="3810" b="12700"/>
            <wp:wrapTopAndBottom/>
            <wp:docPr id="23" name="图片 23" descr="DSC010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DSC0108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2069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520690" cy="4140200"/>
            <wp:effectExtent l="0" t="0" r="3810" b="12700"/>
            <wp:docPr id="21" name="图片 21" descr="C:/Users/86156/AppData/Local/Temp/picturecompress_20220102081631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C:/Users/86156/AppData/Local/Temp/picturecompress_20220102081631/output_1.jpgoutput_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2069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hint="default"/>
          <w:lang w:val="en-US" w:eastAsia="zh-CN"/>
        </w:rPr>
      </w:pPr>
    </w:p>
    <w:p>
      <w:pPr>
        <w:pStyle w:val="2"/>
        <w:numPr>
          <w:ilvl w:val="0"/>
          <w:numId w:val="1"/>
        </w:numPr>
        <w:bidi w:val="0"/>
        <w:jc w:val="left"/>
        <w:rPr>
          <w:rFonts w:hint="default"/>
          <w:b/>
          <w:lang w:val="en-US" w:eastAsia="zh-CN"/>
        </w:rPr>
      </w:pPr>
      <w:r>
        <w:rPr>
          <w:rFonts w:hint="eastAsia"/>
          <w:b/>
          <w:lang w:val="en-US" w:eastAsia="zh-CN"/>
        </w:rPr>
        <w:t>热水锅炉简介及特点</w:t>
      </w:r>
    </w:p>
    <w:p>
      <w:pPr>
        <w:spacing w:line="600" w:lineRule="auto"/>
        <w:ind w:firstLine="560" w:firstLineChars="200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  <w:lang w:val="en-US" w:eastAsia="zh-CN"/>
        </w:rPr>
        <w:t>CWNS系列</w:t>
      </w:r>
      <w:r>
        <w:rPr>
          <w:rFonts w:hint="eastAsia" w:ascii="宋体" w:hAnsi="宋体"/>
          <w:sz w:val="28"/>
          <w:szCs w:val="28"/>
        </w:rPr>
        <w:t>全自动燃油（气）热水锅炉为快装卧式内燃三回程火管结构，采用炉胆与烟气管布置。燃料在炉胆内燃烧形成的火焰从燃烧室返回，高温烟气从前烟箱进入烟管，经对流换热后到后烟箱，最后从烟囱排入大气。由于炉胆设置合理，不仅使燃料燃烧完全，不易积碳，而且辐射受热面积大，增强了辐射换热效果；增强了对流换热效果，降低了排烟温度，因此，整机热效率达</w:t>
      </w:r>
      <w:r>
        <w:rPr>
          <w:rFonts w:ascii="宋体" w:hAnsi="宋体"/>
          <w:sz w:val="28"/>
          <w:szCs w:val="28"/>
        </w:rPr>
        <w:t>9</w:t>
      </w:r>
      <w:r>
        <w:rPr>
          <w:rFonts w:hint="eastAsia" w:ascii="宋体" w:hAnsi="宋体"/>
          <w:sz w:val="28"/>
          <w:szCs w:val="28"/>
        </w:rPr>
        <w:t>2</w:t>
      </w:r>
      <w:r>
        <w:rPr>
          <w:rFonts w:ascii="宋体" w:hAnsi="宋体"/>
          <w:sz w:val="28"/>
          <w:szCs w:val="28"/>
        </w:rPr>
        <w:t>%</w:t>
      </w:r>
      <w:r>
        <w:rPr>
          <w:rFonts w:hint="eastAsia" w:ascii="宋体" w:hAnsi="宋体"/>
          <w:sz w:val="28"/>
          <w:szCs w:val="28"/>
        </w:rPr>
        <w:t>以上。</w:t>
      </w:r>
    </w:p>
    <w:p>
      <w:pPr>
        <w:spacing w:line="600" w:lineRule="auto"/>
        <w:ind w:left="-283" w:leftChars="-135" w:firstLine="445" w:firstLineChars="159"/>
        <w:rPr>
          <w:rFonts w:ascii="新宋体" w:hAnsi="新宋体" w:eastAsia="新宋体" w:cs="新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锅炉装有活动的烟箱盖，使锅炉检修方便。锅炉配置名牌燃烧器，采用了燃烧自动比例调节，程序启停，自动运行等先进技术，并具有运行水温度控制、超温、熄火等自动保护功能。</w:t>
      </w:r>
    </w:p>
    <w:p>
      <w:pPr>
        <w:spacing w:line="600" w:lineRule="auto"/>
        <w:rPr>
          <w:rFonts w:ascii="新宋体" w:hAnsi="新宋体" w:eastAsia="新宋体" w:cs="新宋体"/>
          <w:sz w:val="28"/>
          <w:szCs w:val="28"/>
        </w:rPr>
      </w:pPr>
      <w:r>
        <w:rPr>
          <w:rFonts w:hint="eastAsia" w:ascii="新宋体" w:hAnsi="新宋体" w:eastAsia="新宋体" w:cs="新宋体"/>
          <w:sz w:val="28"/>
          <w:szCs w:val="28"/>
        </w:rPr>
        <w:t>产品优点：</w:t>
      </w:r>
    </w:p>
    <w:p>
      <w:pPr>
        <w:numPr>
          <w:ilvl w:val="0"/>
          <w:numId w:val="2"/>
        </w:numPr>
        <w:spacing w:line="600" w:lineRule="auto"/>
        <w:rPr>
          <w:rFonts w:ascii="新宋体" w:hAnsi="新宋体" w:eastAsia="新宋体" w:cs="新宋体"/>
          <w:sz w:val="28"/>
          <w:szCs w:val="28"/>
        </w:rPr>
      </w:pPr>
      <w:r>
        <w:rPr>
          <w:rFonts w:hint="eastAsia" w:ascii="新宋体" w:hAnsi="新宋体" w:eastAsia="新宋体" w:cs="新宋体"/>
          <w:sz w:val="28"/>
          <w:szCs w:val="28"/>
        </w:rPr>
        <w:t>环保性</w:t>
      </w:r>
    </w:p>
    <w:p>
      <w:pPr>
        <w:numPr>
          <w:ilvl w:val="0"/>
          <w:numId w:val="2"/>
        </w:numPr>
        <w:spacing w:line="600" w:lineRule="auto"/>
        <w:rPr>
          <w:rFonts w:ascii="新宋体" w:hAnsi="新宋体" w:eastAsia="新宋体" w:cs="新宋体"/>
          <w:sz w:val="28"/>
          <w:szCs w:val="28"/>
        </w:rPr>
      </w:pPr>
      <w:r>
        <w:rPr>
          <w:rFonts w:hint="eastAsia" w:ascii="新宋体" w:hAnsi="新宋体" w:eastAsia="新宋体" w:cs="新宋体"/>
          <w:sz w:val="28"/>
          <w:szCs w:val="28"/>
        </w:rPr>
        <w:t>适用范围广，符合环保要求； </w:t>
      </w:r>
    </w:p>
    <w:p>
      <w:pPr>
        <w:numPr>
          <w:ilvl w:val="0"/>
          <w:numId w:val="2"/>
        </w:numPr>
        <w:spacing w:line="600" w:lineRule="auto"/>
        <w:rPr>
          <w:rFonts w:ascii="新宋体" w:hAnsi="新宋体" w:eastAsia="新宋体" w:cs="新宋体"/>
          <w:sz w:val="28"/>
          <w:szCs w:val="28"/>
        </w:rPr>
      </w:pPr>
      <w:r>
        <w:rPr>
          <w:rFonts w:hint="eastAsia" w:ascii="新宋体" w:hAnsi="新宋体" w:eastAsia="新宋体" w:cs="新宋体"/>
          <w:sz w:val="28"/>
          <w:szCs w:val="28"/>
        </w:rPr>
        <w:t>2、经济性</w:t>
      </w:r>
    </w:p>
    <w:p>
      <w:pPr>
        <w:numPr>
          <w:ilvl w:val="0"/>
          <w:numId w:val="2"/>
        </w:numPr>
        <w:spacing w:line="600" w:lineRule="auto"/>
        <w:rPr>
          <w:rFonts w:ascii="新宋体" w:hAnsi="新宋体" w:eastAsia="新宋体" w:cs="新宋体"/>
          <w:sz w:val="28"/>
          <w:szCs w:val="28"/>
        </w:rPr>
      </w:pPr>
      <w:r>
        <w:rPr>
          <w:rFonts w:hint="eastAsia" w:ascii="新宋体" w:hAnsi="新宋体" w:eastAsia="新宋体" w:cs="新宋体"/>
          <w:sz w:val="28"/>
          <w:szCs w:val="28"/>
        </w:rPr>
        <w:t>采用最新节能环保技术，可节约每月费用的</w:t>
      </w:r>
      <w:r>
        <w:rPr>
          <w:rFonts w:hint="eastAsia" w:ascii="新宋体" w:hAnsi="新宋体" w:eastAsia="新宋体" w:cs="新宋体"/>
          <w:sz w:val="28"/>
          <w:szCs w:val="28"/>
          <w:lang w:val="en-US" w:eastAsia="zh-CN"/>
        </w:rPr>
        <w:t>5-1</w:t>
      </w:r>
      <w:r>
        <w:rPr>
          <w:rFonts w:hint="eastAsia" w:ascii="新宋体" w:hAnsi="新宋体" w:eastAsia="新宋体" w:cs="新宋体"/>
          <w:sz w:val="28"/>
          <w:szCs w:val="28"/>
        </w:rPr>
        <w:t>0%</w:t>
      </w:r>
      <w:r>
        <w:rPr>
          <w:rFonts w:hint="eastAsia" w:ascii="新宋体" w:hAnsi="新宋体" w:eastAsia="新宋体" w:cs="新宋体"/>
          <w:sz w:val="28"/>
          <w:szCs w:val="28"/>
          <w:lang w:val="en-US" w:eastAsia="zh-CN"/>
        </w:rPr>
        <w:t xml:space="preserve"> </w:t>
      </w:r>
      <w:r>
        <w:rPr>
          <w:rFonts w:hint="eastAsia" w:ascii="新宋体" w:hAnsi="新宋体" w:eastAsia="新宋体" w:cs="新宋体"/>
          <w:sz w:val="28"/>
          <w:szCs w:val="28"/>
        </w:rPr>
        <w:t>左右，采用高效的保温材料，热损失极低，节约燃料成本； </w:t>
      </w:r>
    </w:p>
    <w:p>
      <w:pPr>
        <w:numPr>
          <w:ilvl w:val="0"/>
          <w:numId w:val="2"/>
        </w:numPr>
        <w:spacing w:line="600" w:lineRule="auto"/>
        <w:rPr>
          <w:rFonts w:ascii="新宋体" w:hAnsi="新宋体" w:eastAsia="新宋体" w:cs="新宋体"/>
          <w:sz w:val="28"/>
          <w:szCs w:val="28"/>
        </w:rPr>
      </w:pPr>
      <w:r>
        <w:rPr>
          <w:rFonts w:hint="eastAsia" w:ascii="新宋体" w:hAnsi="新宋体" w:eastAsia="新宋体" w:cs="新宋体"/>
          <w:sz w:val="28"/>
          <w:szCs w:val="28"/>
        </w:rPr>
        <w:t>3、安全性</w:t>
      </w:r>
    </w:p>
    <w:p>
      <w:pPr>
        <w:numPr>
          <w:ilvl w:val="0"/>
          <w:numId w:val="2"/>
        </w:numPr>
        <w:spacing w:line="600" w:lineRule="auto"/>
        <w:rPr>
          <w:rFonts w:ascii="新宋体" w:hAnsi="新宋体" w:eastAsia="新宋体" w:cs="新宋体"/>
          <w:sz w:val="28"/>
          <w:szCs w:val="28"/>
        </w:rPr>
      </w:pPr>
      <w:r>
        <w:rPr>
          <w:rFonts w:hint="eastAsia" w:ascii="新宋体" w:hAnsi="新宋体" w:eastAsia="新宋体" w:cs="新宋体"/>
          <w:sz w:val="28"/>
          <w:szCs w:val="28"/>
        </w:rPr>
        <w:t>具有缺水、超温多种保护功能，安全可靠； </w:t>
      </w:r>
    </w:p>
    <w:p>
      <w:pPr>
        <w:numPr>
          <w:ilvl w:val="0"/>
          <w:numId w:val="2"/>
        </w:numPr>
        <w:spacing w:line="600" w:lineRule="auto"/>
        <w:rPr>
          <w:rFonts w:ascii="新宋体" w:hAnsi="新宋体" w:eastAsia="新宋体" w:cs="新宋体"/>
          <w:sz w:val="28"/>
          <w:szCs w:val="28"/>
        </w:rPr>
      </w:pPr>
      <w:r>
        <w:rPr>
          <w:rFonts w:hint="eastAsia" w:ascii="新宋体" w:hAnsi="新宋体" w:eastAsia="新宋体" w:cs="新宋体"/>
          <w:sz w:val="28"/>
          <w:szCs w:val="28"/>
        </w:rPr>
        <w:t>4、实用性 </w:t>
      </w:r>
    </w:p>
    <w:p>
      <w:pPr>
        <w:numPr>
          <w:ilvl w:val="0"/>
          <w:numId w:val="2"/>
        </w:numPr>
        <w:spacing w:line="600" w:lineRule="auto"/>
        <w:rPr>
          <w:rFonts w:ascii="新宋体" w:hAnsi="新宋体" w:eastAsia="新宋体" w:cs="新宋体"/>
          <w:sz w:val="28"/>
          <w:szCs w:val="28"/>
        </w:rPr>
      </w:pPr>
      <w:r>
        <w:rPr>
          <w:rFonts w:hint="eastAsia" w:ascii="新宋体" w:hAnsi="新宋体" w:eastAsia="新宋体" w:cs="新宋体"/>
          <w:sz w:val="28"/>
          <w:szCs w:val="28"/>
        </w:rPr>
        <w:t>锅炉结构简单，占地面积小，安装维修方便，使用寿命长； </w:t>
      </w:r>
    </w:p>
    <w:p>
      <w:pPr>
        <w:numPr>
          <w:ilvl w:val="0"/>
          <w:numId w:val="2"/>
        </w:numPr>
        <w:spacing w:line="600" w:lineRule="auto"/>
        <w:rPr>
          <w:rFonts w:ascii="新宋体" w:hAnsi="新宋体" w:eastAsia="新宋体" w:cs="新宋体"/>
          <w:sz w:val="28"/>
          <w:szCs w:val="28"/>
        </w:rPr>
      </w:pPr>
      <w:r>
        <w:rPr>
          <w:rFonts w:hint="eastAsia" w:ascii="新宋体" w:hAnsi="新宋体" w:eastAsia="新宋体" w:cs="新宋体"/>
          <w:sz w:val="28"/>
          <w:szCs w:val="28"/>
        </w:rPr>
        <w:t>5、方便性 </w:t>
      </w:r>
    </w:p>
    <w:p>
      <w:pPr>
        <w:numPr>
          <w:ilvl w:val="0"/>
          <w:numId w:val="2"/>
        </w:numPr>
        <w:spacing w:line="600" w:lineRule="auto"/>
        <w:rPr>
          <w:rFonts w:ascii="新宋体" w:hAnsi="新宋体" w:eastAsia="新宋体" w:cs="新宋体"/>
          <w:sz w:val="28"/>
          <w:szCs w:val="28"/>
        </w:rPr>
      </w:pPr>
      <w:r>
        <w:rPr>
          <w:rFonts w:hint="eastAsia" w:ascii="新宋体" w:hAnsi="新宋体" w:eastAsia="新宋体" w:cs="新宋体"/>
          <w:sz w:val="28"/>
          <w:szCs w:val="28"/>
        </w:rPr>
        <w:t>可以任意选择全自动电脑型和数显数表型二种控制，容易操作,故障少,使用方便； </w:t>
      </w:r>
    </w:p>
    <w:p>
      <w:pPr>
        <w:numPr>
          <w:ilvl w:val="0"/>
          <w:numId w:val="2"/>
        </w:numPr>
        <w:spacing w:line="600" w:lineRule="auto"/>
        <w:rPr>
          <w:rFonts w:ascii="新宋体" w:hAnsi="新宋体" w:eastAsia="新宋体" w:cs="新宋体"/>
          <w:sz w:val="28"/>
          <w:szCs w:val="28"/>
        </w:rPr>
      </w:pPr>
      <w:r>
        <w:rPr>
          <w:rFonts w:hint="eastAsia" w:ascii="新宋体" w:hAnsi="新宋体" w:eastAsia="新宋体" w:cs="新宋体"/>
          <w:sz w:val="28"/>
          <w:szCs w:val="28"/>
        </w:rPr>
        <w:t>6、可调性</w:t>
      </w:r>
    </w:p>
    <w:p>
      <w:pPr>
        <w:spacing w:line="600" w:lineRule="auto"/>
        <w:ind w:left="-283" w:leftChars="-135" w:firstLine="445" w:firstLineChars="159"/>
        <w:rPr>
          <w:rFonts w:ascii="新宋体" w:hAnsi="新宋体" w:eastAsia="新宋体" w:cs="新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该型锅炉具有结构紧凑、安全可靠、操作简便、安装迅速、污染少、噪音低、效率高等特点，广泛适用于企业、宾馆、医院、写字楼、民用建筑、</w:t>
      </w:r>
      <w:r>
        <w:rPr>
          <w:rFonts w:hint="eastAsia" w:ascii="新宋体" w:hAnsi="新宋体" w:eastAsia="新宋体" w:cs="新宋体"/>
          <w:sz w:val="28"/>
          <w:szCs w:val="28"/>
        </w:rPr>
        <w:t>桥梁、铁路混凝土养护</w:t>
      </w:r>
      <w:r>
        <w:rPr>
          <w:rFonts w:hint="eastAsia" w:ascii="宋体" w:hAnsi="宋体"/>
          <w:sz w:val="28"/>
          <w:szCs w:val="28"/>
        </w:rPr>
        <w:t>等设施工业用热和生活及采暖。</w:t>
      </w:r>
    </w:p>
    <w:p>
      <w:pPr>
        <w:rPr>
          <w:rFonts w:hint="default" w:eastAsia="宋体"/>
          <w:lang w:val="en-US" w:eastAsia="zh-CN"/>
        </w:rPr>
        <w:sectPr>
          <w:pgSz w:w="11906" w:h="16838"/>
          <w:pgMar w:top="1440" w:right="1080" w:bottom="1440" w:left="1080" w:header="851" w:footer="992" w:gutter="0"/>
          <w:cols w:space="425" w:num="1"/>
          <w:docGrid w:type="lines" w:linePitch="312" w:charSpace="0"/>
        </w:sectPr>
      </w:pP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val="en-US" w:eastAsia="zh-CN"/>
        </w:rPr>
      </w:pP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val="en-US" w:eastAsia="zh-CN"/>
        </w:rPr>
      </w:pPr>
      <w:r>
        <w:rPr>
          <w:rFonts w:hint="eastAsia" w:ascii="新宋体" w:hAnsi="新宋体" w:eastAsia="新宋体" w:cs="新宋体"/>
          <w:sz w:val="24"/>
          <w:szCs w:val="24"/>
          <w:lang w:val="en-US"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-152400</wp:posOffset>
            </wp:positionH>
            <wp:positionV relativeFrom="paragraph">
              <wp:posOffset>247650</wp:posOffset>
            </wp:positionV>
            <wp:extent cx="5659120" cy="2552065"/>
            <wp:effectExtent l="0" t="0" r="17780" b="635"/>
            <wp:wrapTopAndBottom/>
            <wp:docPr id="17" name="图片 17" descr="微信图片_20210813091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微信图片_2021081309144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59120" cy="2552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600" w:lineRule="auto"/>
        <w:ind w:left="0" w:leftChars="0" w:firstLine="0" w:firstLineChars="0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  <w:lang w:val="en-US" w:eastAsia="zh-CN"/>
        </w:rPr>
        <w:t>本清单</w:t>
      </w:r>
      <w:r>
        <w:rPr>
          <w:rFonts w:hint="eastAsia" w:ascii="宋体" w:hAnsi="宋体"/>
          <w:sz w:val="28"/>
          <w:szCs w:val="28"/>
        </w:rPr>
        <w:t>给贵公司选择参考</w:t>
      </w:r>
    </w:p>
    <w:p>
      <w:pPr>
        <w:spacing w:line="600" w:lineRule="auto"/>
        <w:ind w:firstLine="420" w:firstLineChars="0"/>
        <w:rPr>
          <w:rFonts w:hint="default" w:ascii="宋体" w:hAnsi="宋体"/>
          <w:sz w:val="28"/>
          <w:szCs w:val="28"/>
          <w:lang w:val="en-US" w:eastAsia="zh-CN"/>
        </w:rPr>
      </w:pPr>
      <w:r>
        <w:rPr>
          <w:rFonts w:hint="eastAsia" w:ascii="宋体" w:hAnsi="宋体"/>
          <w:sz w:val="28"/>
          <w:szCs w:val="28"/>
          <w:lang w:val="en-US" w:eastAsia="zh-CN"/>
        </w:rPr>
        <w:t>部分零部件因供货因素，设备参数以实际出厂设备参数为准！</w:t>
      </w:r>
    </w:p>
    <w:p>
      <w:pPr>
        <w:spacing w:line="600" w:lineRule="auto"/>
        <w:ind w:firstLine="420" w:firstLineChars="0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我们讲秉承客户至上的原则，在确保技术，质量的同时，为客户朋友提供售前售后等全方位的服务，解决客户的后顾之忧，将以耐心，诚心热情的态度服务每一位客户！</w:t>
      </w:r>
    </w:p>
    <w:p>
      <w:pPr>
        <w:rPr>
          <w:rFonts w:hint="default" w:eastAsia="宋体"/>
          <w:lang w:val="en-US" w:eastAsia="zh-CN"/>
        </w:rPr>
      </w:pPr>
    </w:p>
    <w:sectPr>
      <w:pgSz w:w="11906" w:h="16838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dobe 宋体 Std L">
    <w:altName w:val="宋体"/>
    <w:panose1 w:val="02020300000000000000"/>
    <w:charset w:val="86"/>
    <w:family w:val="auto"/>
    <w:pitch w:val="default"/>
    <w:sig w:usb0="00000000" w:usb1="00000000" w:usb2="00000016" w:usb3="00000000" w:csb0="00060007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幼圆">
    <w:altName w:val="宋体"/>
    <w:panose1 w:val="02010509060101010101"/>
    <w:charset w:val="86"/>
    <w:family w:val="modern"/>
    <w:pitch w:val="default"/>
    <w:sig w:usb0="00000000" w:usb1="00000000" w:usb2="00000000" w:usb3="00000000" w:csb0="00040000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新宋体">
    <w:panose1 w:val="02010609030101010101"/>
    <w:charset w:val="86"/>
    <w:family w:val="auto"/>
    <w:pitch w:val="default"/>
    <w:sig w:usb0="00000203" w:usb1="288F0000" w:usb2="0000000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drawing>
        <wp:anchor distT="0" distB="0" distL="114300" distR="114300" simplePos="0" relativeHeight="251660288" behindDoc="1" locked="0" layoutInCell="1" allowOverlap="1">
          <wp:simplePos x="0" y="0"/>
          <wp:positionH relativeFrom="page">
            <wp:align>center</wp:align>
          </wp:positionH>
          <wp:positionV relativeFrom="page">
            <wp:align>bottom</wp:align>
          </wp:positionV>
          <wp:extent cx="7596505" cy="528955"/>
          <wp:effectExtent l="0" t="0" r="4445" b="4445"/>
          <wp:wrapNone/>
          <wp:docPr id="6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图片 2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6505" cy="528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100000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rPr>
        <w:rFonts w:hint="eastAsia" w:eastAsia="宋体"/>
        <w:lang w:eastAsia="zh-CN"/>
      </w:rPr>
    </w:pPr>
    <w:r>
      <w:rPr>
        <w:rFonts w:hint="eastAsia" w:eastAsia="宋体"/>
        <w:lang w:eastAsia="zh-CN"/>
      </w:rPr>
      <w:drawing>
        <wp:anchor distT="0" distB="0" distL="114300" distR="114300" simplePos="0" relativeHeight="251664384" behindDoc="1" locked="0" layoutInCell="1" allowOverlap="1">
          <wp:simplePos x="0" y="0"/>
          <wp:positionH relativeFrom="column">
            <wp:posOffset>2913380</wp:posOffset>
          </wp:positionH>
          <wp:positionV relativeFrom="paragraph">
            <wp:posOffset>-424815</wp:posOffset>
          </wp:positionV>
          <wp:extent cx="3197860" cy="666115"/>
          <wp:effectExtent l="0" t="0" r="2540" b="635"/>
          <wp:wrapTight wrapText="bothSides">
            <wp:wrapPolygon>
              <wp:start x="0" y="0"/>
              <wp:lineTo x="0" y="21003"/>
              <wp:lineTo x="21488" y="21003"/>
              <wp:lineTo x="21488" y="0"/>
              <wp:lineTo x="0" y="0"/>
            </wp:wrapPolygon>
          </wp:wrapTight>
          <wp:docPr id="8" name="图片 8" descr="zghx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图片 8" descr="zghx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197860" cy="6661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18"/>
      </w:rPr>
      <mc:AlternateContent>
        <mc:Choice Requires="wpg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page">
                <wp:align>left</wp:align>
              </wp:positionH>
              <wp:positionV relativeFrom="page">
                <wp:align>top</wp:align>
              </wp:positionV>
              <wp:extent cx="3540125" cy="931545"/>
              <wp:effectExtent l="0" t="0" r="3175" b="1905"/>
              <wp:wrapNone/>
              <wp:docPr id="9" name="组合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540125" cy="931545"/>
                        <a:chOff x="2918" y="280"/>
                        <a:chExt cx="5575" cy="1467"/>
                      </a:xfrm>
                    </wpg:grpSpPr>
                    <wps:wsp>
                      <wps:cNvPr id="11" name="文本框 4"/>
                      <wps:cNvSpPr txBox="1"/>
                      <wps:spPr>
                        <a:xfrm>
                          <a:off x="3726" y="992"/>
                          <a:ext cx="4602" cy="613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right"/>
                              <w:rPr>
                                <w:rFonts w:hint="default" w:ascii="宋体" w:hAnsi="宋体" w:eastAsia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恒久</w:t>
                            </w:r>
                            <w:r>
                              <w:rPr>
                                <w:rFonts w:hint="eastAsia" w:ascii="宋体" w:hAnsi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致远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宋体" w:hAnsi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  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宋体" w:hAnsi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诚信至上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  <wps:wsp>
                      <wps:cNvPr id="12" name="矩形 3"/>
                      <wps:cNvSpPr/>
                      <wps:spPr>
                        <a:xfrm>
                          <a:off x="3619" y="1585"/>
                          <a:ext cx="4874" cy="162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" name="图片 1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2918" y="280"/>
                          <a:ext cx="1172" cy="1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_x0000_s1026" o:spid="_x0000_s1026" o:spt="203" style="position:absolute;left:0pt;height:73.35pt;width:278.75pt;mso-position-horizontal:left;mso-position-horizontal-relative:page;mso-position-vertical:top;mso-position-vertical-relative:page;z-index:251663360;mso-width-relative:page;mso-height-relative:page;" coordorigin="2918,280" coordsize="5575,1467" o:gfxdata="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">
              <o:lock v:ext="edit" aspectratio="f"/>
              <v:shape id="文本框 4" o:spid="_x0000_s1026" o:spt="202" type="#_x0000_t202" style="position:absolute;left:3726;top:992;height:613;width:4602;" fillcolor="#000000 [3213]" filled="t" stroked="f" coordsize="21600,21600" o:gfxdata="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LBxAdq2AAAA2wAAAA8A&#10;AAAAAAAAAQAgAAAAIgAAAGRycy9kb3ducmV2LnhtbFBLAQIUABQAAAAIAIdO4kAzLwWeOwAAADkA&#10;AAAQAAAAAAAAAAEAIAAAAAUBAABkcnMvc2hhcGV4bWwueG1sUEsFBgAAAAAGAAYAWwEAAK8DAAAA&#10;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right"/>
                        <w:rPr>
                          <w:rFonts w:hint="default" w:ascii="宋体" w:hAnsi="宋体" w:eastAsia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恒久</w:t>
                      </w:r>
                      <w:r>
                        <w:rPr>
                          <w:rFonts w:hint="eastAsia" w:ascii="宋体" w:hAnsi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致远</w:t>
                      </w: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hint="eastAsia" w:ascii="宋体" w:hAnsi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  </w:t>
                      </w: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hint="eastAsia" w:ascii="宋体" w:hAnsi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诚信至上</w:t>
                      </w:r>
                    </w:p>
                  </w:txbxContent>
                </v:textbox>
              </v:shape>
              <v:rect id="矩形 3" o:spid="_x0000_s1026" o:spt="1" style="position:absolute;left:3619;top:1585;height:162;width:4874;v-text-anchor:middle;" fillcolor="#BFBFBF [2412]" filled="t" stroked="f" coordsize="21600,21600" o:gfxdata="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Dxf/q8AAAA&#10;2wAAAA8AAAAAAAAAAQAgAAAAIgAAAGRycy9kb3ducmV2LnhtbFBLAQIUABQAAAAIAIdO4kAzLwWe&#10;OwAAADkAAAAQAAAAAAAAAAEAIAAAAAsBAABkcnMvc2hhcGV4bWwueG1sUEsFBgAAAAAGAAYAWwEA&#10;ALUDAAAAAA==&#10;">
                <v:fill on="t" focussize="0,0"/>
                <v:stroke on="f" weight="1pt" miterlimit="8" joinstyle="miter"/>
                <v:imagedata o:title=""/>
                <o:lock v:ext="edit" aspectratio="f"/>
              </v:rect>
              <v:shape id="_x0000_s1026" o:spid="_x0000_s1026" o:spt="75" type="#_x0000_t75" style="position:absolute;left:2918;top:280;height:1430;width:1172;" filled="f" o:preferrelative="t" stroked="f" coordsize="21600,21600" o:gfxdata="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DMqFr4twAAANoAAAAP&#10;AAAAAAAAAAEAIAAAACIAAABkcnMvZG93bnJldi54bWxQSwECFAAUAAAACACHTuJAMy8FnjsAAAA5&#10;AAAAEAAAAAAAAAABACAAAAAGAQAAZHJzL3NoYXBleG1sLnhtbFBLBQYAAAAABgAGAFsBAACwAwAA&#10;AAA=&#10;">
                <v:fill on="f" focussize="0,0"/>
                <v:stroke on="f"/>
                <v:imagedata r:id="rId2" o:title=""/>
                <o:lock v:ext="edit" aspectratio="t"/>
              </v:shape>
            </v:group>
          </w:pict>
        </mc:Fallback>
      </mc:AlternateContent>
    </w:r>
    <w:r>
      <w:drawing>
        <wp:anchor distT="0" distB="0" distL="114300" distR="114300" simplePos="0" relativeHeight="251662336" behindDoc="1" locked="0" layoutInCell="1" allowOverlap="1">
          <wp:simplePos x="0" y="0"/>
          <wp:positionH relativeFrom="rightMargin">
            <wp:align>right</wp:align>
          </wp:positionH>
          <wp:positionV relativeFrom="page">
            <wp:align>top</wp:align>
          </wp:positionV>
          <wp:extent cx="744220" cy="908050"/>
          <wp:effectExtent l="0" t="0" r="2540" b="6350"/>
          <wp:wrapNone/>
          <wp:docPr id="13" name="图片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图片 13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 flipH="1">
                    <a:off x="0" y="0"/>
                    <a:ext cx="744220" cy="908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B6090A9"/>
    <w:multiLevelType w:val="singleLevel"/>
    <w:tmpl w:val="1B6090A9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7186FD50"/>
    <w:multiLevelType w:val="singleLevel"/>
    <w:tmpl w:val="7186FD50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2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QyMTdmZTE1MTM4YzEwOTgwY2NiNDViNTkwODViMWUifQ=="/>
    <w:docVar w:name="KSO_WPS_MARK_KEY" w:val="9e3e8099-78f0-4746-9f6b-e790614ad4c6"/>
  </w:docVars>
  <w:rsids>
    <w:rsidRoot w:val="314D7BFB"/>
    <w:rsid w:val="00C9476D"/>
    <w:rsid w:val="014A0392"/>
    <w:rsid w:val="015127EE"/>
    <w:rsid w:val="028367AB"/>
    <w:rsid w:val="02837AA7"/>
    <w:rsid w:val="02E609C1"/>
    <w:rsid w:val="04132D73"/>
    <w:rsid w:val="04FC5041"/>
    <w:rsid w:val="05A53B6A"/>
    <w:rsid w:val="05F609C1"/>
    <w:rsid w:val="06155D3C"/>
    <w:rsid w:val="065F192F"/>
    <w:rsid w:val="068426BF"/>
    <w:rsid w:val="082F4788"/>
    <w:rsid w:val="08573118"/>
    <w:rsid w:val="0962474B"/>
    <w:rsid w:val="09A32BBE"/>
    <w:rsid w:val="0AE91CDB"/>
    <w:rsid w:val="0B2D3EAF"/>
    <w:rsid w:val="0BA938FE"/>
    <w:rsid w:val="0BDC6F82"/>
    <w:rsid w:val="0EB91CF9"/>
    <w:rsid w:val="10AF4710"/>
    <w:rsid w:val="1140381E"/>
    <w:rsid w:val="114D6264"/>
    <w:rsid w:val="130F35B7"/>
    <w:rsid w:val="133B424E"/>
    <w:rsid w:val="1372593F"/>
    <w:rsid w:val="13DC695B"/>
    <w:rsid w:val="143E55B9"/>
    <w:rsid w:val="150706CC"/>
    <w:rsid w:val="15B548B1"/>
    <w:rsid w:val="15E03391"/>
    <w:rsid w:val="1721531C"/>
    <w:rsid w:val="18EC19FA"/>
    <w:rsid w:val="1A4E1448"/>
    <w:rsid w:val="1AB81AC0"/>
    <w:rsid w:val="1B19578F"/>
    <w:rsid w:val="1B681EA7"/>
    <w:rsid w:val="1BBA6529"/>
    <w:rsid w:val="1C2C40BD"/>
    <w:rsid w:val="1C2C7C74"/>
    <w:rsid w:val="1CA400F6"/>
    <w:rsid w:val="1CA62E75"/>
    <w:rsid w:val="1D9275AF"/>
    <w:rsid w:val="1E4748E3"/>
    <w:rsid w:val="1EA506CB"/>
    <w:rsid w:val="1F086793"/>
    <w:rsid w:val="1FD20FA4"/>
    <w:rsid w:val="1FD22F86"/>
    <w:rsid w:val="200916E1"/>
    <w:rsid w:val="201A3AED"/>
    <w:rsid w:val="20353EB4"/>
    <w:rsid w:val="20A95FD3"/>
    <w:rsid w:val="21BE0C02"/>
    <w:rsid w:val="22C31EF2"/>
    <w:rsid w:val="23DB22C2"/>
    <w:rsid w:val="240137FF"/>
    <w:rsid w:val="249166EF"/>
    <w:rsid w:val="25A82026"/>
    <w:rsid w:val="27156DB1"/>
    <w:rsid w:val="27261568"/>
    <w:rsid w:val="27F43C75"/>
    <w:rsid w:val="27F97035"/>
    <w:rsid w:val="28C25D4E"/>
    <w:rsid w:val="28D12F61"/>
    <w:rsid w:val="295875BC"/>
    <w:rsid w:val="29E57296"/>
    <w:rsid w:val="2B555F04"/>
    <w:rsid w:val="2C133694"/>
    <w:rsid w:val="2C7B3ADA"/>
    <w:rsid w:val="2CD171BE"/>
    <w:rsid w:val="2D7A7E29"/>
    <w:rsid w:val="2DBB4391"/>
    <w:rsid w:val="2EFF6329"/>
    <w:rsid w:val="2F2D5F05"/>
    <w:rsid w:val="2FBF78DC"/>
    <w:rsid w:val="30493E36"/>
    <w:rsid w:val="314D7BFB"/>
    <w:rsid w:val="31A33D88"/>
    <w:rsid w:val="31EA5344"/>
    <w:rsid w:val="3234245E"/>
    <w:rsid w:val="32A10A97"/>
    <w:rsid w:val="336A2E39"/>
    <w:rsid w:val="3377499C"/>
    <w:rsid w:val="33E12797"/>
    <w:rsid w:val="346704C6"/>
    <w:rsid w:val="34927840"/>
    <w:rsid w:val="34B533DB"/>
    <w:rsid w:val="365E1ABA"/>
    <w:rsid w:val="36F6479B"/>
    <w:rsid w:val="388F7E08"/>
    <w:rsid w:val="389D0E27"/>
    <w:rsid w:val="39D11616"/>
    <w:rsid w:val="3AC116E3"/>
    <w:rsid w:val="3B5C1E87"/>
    <w:rsid w:val="3C8353AD"/>
    <w:rsid w:val="3CB1295C"/>
    <w:rsid w:val="3CE321C8"/>
    <w:rsid w:val="3D222638"/>
    <w:rsid w:val="3DAC47E6"/>
    <w:rsid w:val="3DEE2027"/>
    <w:rsid w:val="3E2956CB"/>
    <w:rsid w:val="3EF877DC"/>
    <w:rsid w:val="40D7728E"/>
    <w:rsid w:val="40E14992"/>
    <w:rsid w:val="40FF0F78"/>
    <w:rsid w:val="41B926DB"/>
    <w:rsid w:val="42AC6BC7"/>
    <w:rsid w:val="42B70D9F"/>
    <w:rsid w:val="43902D06"/>
    <w:rsid w:val="445463E3"/>
    <w:rsid w:val="448276BD"/>
    <w:rsid w:val="448E033F"/>
    <w:rsid w:val="45E14DFD"/>
    <w:rsid w:val="46917871"/>
    <w:rsid w:val="47501C46"/>
    <w:rsid w:val="481043A0"/>
    <w:rsid w:val="48770940"/>
    <w:rsid w:val="49246108"/>
    <w:rsid w:val="4A5B7039"/>
    <w:rsid w:val="4AB0725A"/>
    <w:rsid w:val="4D135124"/>
    <w:rsid w:val="4E887AF5"/>
    <w:rsid w:val="4EB86190"/>
    <w:rsid w:val="4F877CD8"/>
    <w:rsid w:val="504A49A8"/>
    <w:rsid w:val="51655B3D"/>
    <w:rsid w:val="516D2E4E"/>
    <w:rsid w:val="51EA6696"/>
    <w:rsid w:val="52122CD0"/>
    <w:rsid w:val="521E3359"/>
    <w:rsid w:val="529963E6"/>
    <w:rsid w:val="546E3324"/>
    <w:rsid w:val="54F456D6"/>
    <w:rsid w:val="55E10474"/>
    <w:rsid w:val="56CC72D9"/>
    <w:rsid w:val="56CF590E"/>
    <w:rsid w:val="57175AF8"/>
    <w:rsid w:val="574D6383"/>
    <w:rsid w:val="589F5B5C"/>
    <w:rsid w:val="58DA3E48"/>
    <w:rsid w:val="59276D64"/>
    <w:rsid w:val="596A075E"/>
    <w:rsid w:val="5A094FC5"/>
    <w:rsid w:val="5B6734EE"/>
    <w:rsid w:val="5C163172"/>
    <w:rsid w:val="5C4E4FAE"/>
    <w:rsid w:val="5C5346CE"/>
    <w:rsid w:val="5C6953F1"/>
    <w:rsid w:val="5C741031"/>
    <w:rsid w:val="5C8D17DF"/>
    <w:rsid w:val="5E784E74"/>
    <w:rsid w:val="5EA62470"/>
    <w:rsid w:val="5F5851EC"/>
    <w:rsid w:val="606F0B01"/>
    <w:rsid w:val="62076EE2"/>
    <w:rsid w:val="620C3569"/>
    <w:rsid w:val="6299019D"/>
    <w:rsid w:val="62DD43D4"/>
    <w:rsid w:val="63541DAD"/>
    <w:rsid w:val="64BB37BE"/>
    <w:rsid w:val="665F6EEB"/>
    <w:rsid w:val="674B7E6B"/>
    <w:rsid w:val="6751781A"/>
    <w:rsid w:val="678D7D4A"/>
    <w:rsid w:val="67BA60E8"/>
    <w:rsid w:val="685E4764"/>
    <w:rsid w:val="6A04513F"/>
    <w:rsid w:val="6A2B5876"/>
    <w:rsid w:val="6A324671"/>
    <w:rsid w:val="6B66202C"/>
    <w:rsid w:val="6CBE33A8"/>
    <w:rsid w:val="6DD43E76"/>
    <w:rsid w:val="6E2A44E4"/>
    <w:rsid w:val="6EF0432B"/>
    <w:rsid w:val="6EF67E74"/>
    <w:rsid w:val="6FD10E5D"/>
    <w:rsid w:val="6FDF4709"/>
    <w:rsid w:val="70731816"/>
    <w:rsid w:val="709B148C"/>
    <w:rsid w:val="71B257C9"/>
    <w:rsid w:val="71C23E7E"/>
    <w:rsid w:val="71DE5800"/>
    <w:rsid w:val="71F51962"/>
    <w:rsid w:val="72A47F1C"/>
    <w:rsid w:val="7440146B"/>
    <w:rsid w:val="74614EB7"/>
    <w:rsid w:val="7637090E"/>
    <w:rsid w:val="77777373"/>
    <w:rsid w:val="77A005E5"/>
    <w:rsid w:val="78487D78"/>
    <w:rsid w:val="79261667"/>
    <w:rsid w:val="792D612D"/>
    <w:rsid w:val="7940212E"/>
    <w:rsid w:val="79F87F9F"/>
    <w:rsid w:val="7A93456F"/>
    <w:rsid w:val="7B3359D4"/>
    <w:rsid w:val="7BA01A08"/>
    <w:rsid w:val="7C431075"/>
    <w:rsid w:val="7C4F05C6"/>
    <w:rsid w:val="7C610F61"/>
    <w:rsid w:val="7D796412"/>
    <w:rsid w:val="7D836F3D"/>
    <w:rsid w:val="7DA87AED"/>
    <w:rsid w:val="7DDE1B66"/>
    <w:rsid w:val="7E4567FC"/>
    <w:rsid w:val="7F0F7297"/>
    <w:rsid w:val="7F162650"/>
    <w:rsid w:val="7F9B4D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autoRedefine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5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8">
    <w:name w:val="[基本段落]"/>
    <w:basedOn w:val="9"/>
    <w:qFormat/>
    <w:uiPriority w:val="0"/>
    <w:rPr>
      <w:rFonts w:hint="eastAsia"/>
    </w:rPr>
  </w:style>
  <w:style w:type="paragraph" w:customStyle="1" w:styleId="9">
    <w:name w:val="[无段落样式]"/>
    <w:autoRedefine/>
    <w:qFormat/>
    <w:uiPriority w:val="0"/>
    <w:pPr>
      <w:widowControl w:val="0"/>
      <w:autoSpaceDE w:val="0"/>
      <w:autoSpaceDN w:val="0"/>
      <w:spacing w:line="288" w:lineRule="auto"/>
      <w:jc w:val="both"/>
      <w:textAlignment w:val="center"/>
    </w:pPr>
    <w:rPr>
      <w:rFonts w:hint="eastAsia" w:ascii="Adobe 宋体 Std L" w:hAnsi="Adobe 宋体 Std L" w:eastAsia="Adobe 宋体 Std L" w:cstheme="minorBidi"/>
      <w:color w:val="000000"/>
      <w:sz w:val="24"/>
      <w:lang w:val="zh-CN"/>
    </w:rPr>
  </w:style>
  <w:style w:type="paragraph" w:customStyle="1" w:styleId="10">
    <w:name w:val="小黑文字"/>
    <w:basedOn w:val="9"/>
    <w:autoRedefine/>
    <w:qFormat/>
    <w:uiPriority w:val="0"/>
    <w:pPr>
      <w:spacing w:line="480" w:lineRule="atLeast"/>
      <w:ind w:firstLine="420"/>
    </w:pPr>
    <w:rPr>
      <w:rFonts w:hint="eastAsia" w:ascii="微软雅黑" w:hAnsi="微软雅黑" w:eastAsia="微软雅黑"/>
      <w:sz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7.jpeg"/><Relationship Id="rId8" Type="http://schemas.openxmlformats.org/officeDocument/2006/relationships/image" Target="media/image6.jpeg"/><Relationship Id="rId7" Type="http://schemas.openxmlformats.org/officeDocument/2006/relationships/image" Target="media/image5.png"/><Relationship Id="rId6" Type="http://schemas.openxmlformats.org/officeDocument/2006/relationships/image" Target="media/image4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customXml" Target="../customXml/item1.xml"/><Relationship Id="rId17" Type="http://schemas.openxmlformats.org/officeDocument/2006/relationships/image" Target="media/image15.png"/><Relationship Id="rId16" Type="http://schemas.openxmlformats.org/officeDocument/2006/relationships/image" Target="media/image14.jpeg"/><Relationship Id="rId15" Type="http://schemas.openxmlformats.org/officeDocument/2006/relationships/image" Target="media/image13.jpeg"/><Relationship Id="rId14" Type="http://schemas.openxmlformats.org/officeDocument/2006/relationships/image" Target="media/image12.jpeg"/><Relationship Id="rId13" Type="http://schemas.openxmlformats.org/officeDocument/2006/relationships/image" Target="media/image11.jpeg"/><Relationship Id="rId12" Type="http://schemas.openxmlformats.org/officeDocument/2006/relationships/image" Target="media/image10.jpeg"/><Relationship Id="rId11" Type="http://schemas.openxmlformats.org/officeDocument/2006/relationships/image" Target="media/image9.jpeg"/><Relationship Id="rId10" Type="http://schemas.openxmlformats.org/officeDocument/2006/relationships/image" Target="media/image8.jpe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>
      <sectNamePr val="黑黄商务项目计划书"/>
      <sectRole val="1"/>
    </customSectPr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2121</Words>
  <Characters>2509</Characters>
  <Lines>1</Lines>
  <Paragraphs>1</Paragraphs>
  <TotalTime>0</TotalTime>
  <ScaleCrop>false</ScaleCrop>
  <LinksUpToDate>false</LinksUpToDate>
  <CharactersWithSpaces>2532</CharactersWithSpaces>
  <Application>WPS Office_12.1.0.16399_F1E327BC-269C-435d-A152-05C5408002CA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2019-11-22T06:44:00Z</dcterms:created>
  <dc:creator>熊猫达人</dc:creator>
  <cp:lastModifiedBy>田来帅-财务</cp:lastModifiedBy>
  <cp:lastPrinted>2021-03-26T10:02:00Z</cp:lastPrinted>
  <dcterms:modified xsi:type="dcterms:W3CDTF">2024-05-19T07:10:08Z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2052-12.1.0.16399</vt:lpwstr>
  </property>
  <property fmtid="{D5CDD505-2E9C-101B-9397-08002B2CF9AE}" pid="3" name="ICV">
    <vt:lpwstr>FECC23AD525145FBB717443D8BED0131</vt:lpwstr>
  </property>
</Properties>
</file>