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5888"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5888;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8"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9"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2T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卧式生物质手烧式蒸汽锅炉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2T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卧式生物质手烧式蒸汽锅炉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sz w:val="44"/>
          <w:szCs w:val="36"/>
          <w:lang w:val="en-US" w:eastAsia="zh-CN"/>
        </w:rPr>
        <w:id w:val="147468214"/>
        <w15:color w:val="DBDBDB"/>
        <w:docPartObj>
          <w:docPartGallery w:val="Table of Contents"/>
          <w:docPartUnique/>
        </w:docPartObj>
      </w:sdtPr>
      <w:sdtEndPr>
        <w:rPr>
          <w:rFonts w:hint="eastAsia" w:ascii="Arial" w:hAnsi="Arial" w:eastAsia="黑体" w:cs="Times New Roman"/>
          <w:b/>
          <w:kern w:val="2"/>
          <w:sz w:val="21"/>
          <w:szCs w:val="24"/>
          <w:lang w:val="en-US" w:eastAsia="zh-CN" w:bidi="ar-SA"/>
        </w:rPr>
      </w:sdtEndPr>
      <w:sdtContent>
        <w:p>
          <w:pPr>
            <w:pStyle w:val="3"/>
            <w:bidi w:val="0"/>
            <w:spacing w:line="240" w:lineRule="auto"/>
            <w:jc w:val="center"/>
            <w:rPr>
              <w:rStyle w:val="21"/>
              <w:rFonts w:hint="eastAsia" w:ascii="黑体" w:hAnsi="黑体" w:eastAsia="黑体" w:cs="黑体"/>
              <w:b/>
            </w:rPr>
          </w:pPr>
          <w:r>
            <w:rPr>
              <w:rStyle w:val="21"/>
              <w:rFonts w:hint="eastAsia" w:ascii="黑体" w:hAnsi="黑体" w:eastAsia="黑体" w:cs="黑体"/>
              <w:b/>
            </w:rPr>
            <w:t>目</w:t>
          </w:r>
          <w:r>
            <w:rPr>
              <w:rStyle w:val="21"/>
              <w:rFonts w:hint="eastAsia" w:ascii="黑体" w:hAnsi="黑体" w:cs="黑体"/>
              <w:b/>
              <w:lang w:val="en-US" w:eastAsia="zh-CN"/>
            </w:rPr>
            <w:t xml:space="preserve">  </w:t>
          </w:r>
          <w:r>
            <w:rPr>
              <w:rStyle w:val="21"/>
              <w:rFonts w:hint="eastAsia" w:ascii="黑体" w:hAnsi="黑体" w:eastAsia="黑体" w:cs="黑体"/>
              <w:b/>
            </w:rPr>
            <w:t>录</w:t>
          </w:r>
        </w:p>
        <w:p>
          <w:pPr>
            <w:pStyle w:val="18"/>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sz w:val="32"/>
            </w:rPr>
            <w:fldChar w:fldCharType="begin"/>
          </w:r>
          <w:r>
            <w:rPr>
              <w:rFonts w:hint="eastAsia" w:ascii="黑体" w:hAnsi="黑体" w:eastAsia="黑体" w:cs="黑体"/>
              <w:b/>
              <w:sz w:val="32"/>
            </w:rPr>
            <w:instrText xml:space="preserve">TOC \o "1-2" \h \u </w:instrText>
          </w:r>
          <w:r>
            <w:rPr>
              <w:rFonts w:hint="eastAsia" w:ascii="黑体" w:hAnsi="黑体" w:eastAsia="黑体" w:cs="黑体"/>
              <w:b/>
              <w:sz w:val="32"/>
            </w:rPr>
            <w:fldChar w:fldCharType="separate"/>
          </w:r>
          <w:r>
            <w:rPr>
              <w:rFonts w:hint="eastAsia" w:ascii="黑体" w:hAnsi="黑体" w:eastAsia="黑体" w:cs="黑体"/>
              <w:b/>
              <w:bCs w:val="0"/>
              <w:color w:val="auto"/>
              <w:sz w:val="24"/>
              <w:szCs w:val="24"/>
              <w:u w:val="none"/>
            </w:rPr>
            <w:fldChar w:fldCharType="begin"/>
          </w:r>
          <w:r>
            <w:rPr>
              <w:rFonts w:hint="eastAsia" w:ascii="黑体" w:hAnsi="黑体" w:eastAsia="黑体" w:cs="黑体"/>
              <w:b/>
              <w:bCs w:val="0"/>
              <w:color w:val="auto"/>
              <w:sz w:val="24"/>
              <w:szCs w:val="24"/>
              <w:u w:val="none"/>
            </w:rPr>
            <w:instrText xml:space="preserve"> HYPERLINK \l "_一、配质清单" </w:instrText>
          </w:r>
          <w:r>
            <w:rPr>
              <w:rFonts w:hint="eastAsia" w:ascii="黑体" w:hAnsi="黑体" w:eastAsia="黑体" w:cs="黑体"/>
              <w:b/>
              <w:bCs w:val="0"/>
              <w:color w:val="auto"/>
              <w:sz w:val="24"/>
              <w:szCs w:val="24"/>
              <w:u w:val="none"/>
            </w:rPr>
            <w:fldChar w:fldCharType="separate"/>
          </w:r>
          <w:r>
            <w:rPr>
              <w:rStyle w:val="14"/>
              <w:rFonts w:hint="eastAsia" w:ascii="黑体" w:hAnsi="黑体" w:eastAsia="黑体" w:cs="黑体"/>
              <w:b/>
              <w:bCs w:val="0"/>
              <w:sz w:val="24"/>
              <w:szCs w:val="24"/>
            </w:rPr>
            <w:t>一、配质清单</w:t>
          </w:r>
          <w:r>
            <w:rPr>
              <w:rStyle w:val="14"/>
              <w:rFonts w:hint="eastAsia" w:ascii="黑体" w:hAnsi="黑体" w:eastAsia="黑体" w:cs="黑体"/>
              <w:b/>
              <w:bCs w:val="0"/>
              <w:sz w:val="24"/>
              <w:szCs w:val="24"/>
            </w:rPr>
            <w:tab/>
          </w:r>
          <w:r>
            <w:rPr>
              <w:rStyle w:val="14"/>
              <w:rFonts w:hint="eastAsia" w:ascii="黑体" w:hAnsi="黑体" w:eastAsia="黑体" w:cs="黑体"/>
              <w:b/>
              <w:bCs w:val="0"/>
              <w:sz w:val="24"/>
              <w:szCs w:val="24"/>
            </w:rPr>
            <w:fldChar w:fldCharType="begin"/>
          </w:r>
          <w:r>
            <w:rPr>
              <w:rStyle w:val="14"/>
              <w:rFonts w:hint="eastAsia" w:ascii="黑体" w:hAnsi="黑体" w:eastAsia="黑体" w:cs="黑体"/>
              <w:b/>
              <w:bCs w:val="0"/>
              <w:sz w:val="24"/>
              <w:szCs w:val="24"/>
            </w:rPr>
            <w:instrText xml:space="preserve"> PAGEREF _Toc24733 \h </w:instrText>
          </w:r>
          <w:r>
            <w:rPr>
              <w:rStyle w:val="14"/>
              <w:rFonts w:hint="eastAsia" w:ascii="黑体" w:hAnsi="黑体" w:eastAsia="黑体" w:cs="黑体"/>
              <w:b/>
              <w:bCs w:val="0"/>
              <w:sz w:val="24"/>
              <w:szCs w:val="24"/>
            </w:rPr>
            <w:fldChar w:fldCharType="separate"/>
          </w:r>
          <w:r>
            <w:rPr>
              <w:rStyle w:val="14"/>
              <w:rFonts w:hint="eastAsia" w:ascii="黑体" w:hAnsi="黑体" w:eastAsia="黑体" w:cs="黑体"/>
              <w:b/>
              <w:bCs w:val="0"/>
              <w:sz w:val="24"/>
              <w:szCs w:val="24"/>
            </w:rPr>
            <w:t>3</w:t>
          </w:r>
          <w:r>
            <w:rPr>
              <w:rStyle w:val="14"/>
              <w:rFonts w:hint="eastAsia" w:ascii="黑体" w:hAnsi="黑体" w:eastAsia="黑体" w:cs="黑体"/>
              <w:b/>
              <w:bCs w:val="0"/>
              <w:sz w:val="24"/>
              <w:szCs w:val="24"/>
            </w:rPr>
            <w:fldChar w:fldCharType="end"/>
          </w:r>
          <w:r>
            <w:rPr>
              <w:rFonts w:hint="eastAsia" w:ascii="黑体" w:hAnsi="黑体" w:eastAsia="黑体" w:cs="黑体"/>
              <w:b/>
              <w:bCs w:val="0"/>
              <w:color w:val="auto"/>
              <w:sz w:val="24"/>
              <w:szCs w:val="24"/>
              <w:u w:val="none"/>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color w:val="auto"/>
              <w:kern w:val="2"/>
              <w:sz w:val="24"/>
              <w:szCs w:val="36"/>
              <w:u w:val="none"/>
              <w:lang w:val="en-US" w:eastAsia="zh-CN" w:bidi="ar-SA"/>
            </w:rPr>
            <w:fldChar w:fldCharType="begin"/>
          </w:r>
          <w:r>
            <w:rPr>
              <w:rFonts w:hint="eastAsia" w:ascii="黑体" w:hAnsi="黑体" w:eastAsia="黑体" w:cs="黑体"/>
              <w:b/>
              <w:bCs w:val="0"/>
              <w:color w:val="auto"/>
              <w:kern w:val="2"/>
              <w:sz w:val="24"/>
              <w:szCs w:val="36"/>
              <w:u w:val="none"/>
              <w:lang w:val="en-US" w:eastAsia="zh-CN" w:bidi="ar-SA"/>
            </w:rPr>
            <w:instrText xml:space="preserve"> HYPERLINK \l "_二、技术参数：" </w:instrText>
          </w:r>
          <w:r>
            <w:rPr>
              <w:rFonts w:hint="eastAsia" w:ascii="黑体" w:hAnsi="黑体" w:eastAsia="黑体" w:cs="黑体"/>
              <w:b/>
              <w:bCs w:val="0"/>
              <w:color w:val="auto"/>
              <w:kern w:val="2"/>
              <w:sz w:val="24"/>
              <w:szCs w:val="36"/>
              <w:u w:val="none"/>
              <w:lang w:val="en-US" w:eastAsia="zh-CN" w:bidi="ar-SA"/>
            </w:rPr>
            <w:fldChar w:fldCharType="separate"/>
          </w:r>
          <w:r>
            <w:rPr>
              <w:rStyle w:val="14"/>
              <w:rFonts w:hint="eastAsia" w:ascii="黑体" w:hAnsi="黑体" w:eastAsia="黑体" w:cs="黑体"/>
              <w:b/>
              <w:bCs w:val="0"/>
              <w:kern w:val="2"/>
              <w:sz w:val="24"/>
              <w:szCs w:val="36"/>
              <w:lang w:val="en-US" w:eastAsia="zh-CN" w:bidi="ar-SA"/>
            </w:rPr>
            <w:t>二、技术参数：</w:t>
          </w:r>
          <w:r>
            <w:rPr>
              <w:rStyle w:val="14"/>
              <w:rFonts w:hint="eastAsia" w:ascii="黑体" w:hAnsi="黑体" w:eastAsia="黑体" w:cs="黑体"/>
              <w:b/>
              <w:bCs w:val="0"/>
              <w:sz w:val="24"/>
              <w:szCs w:val="24"/>
            </w:rPr>
            <w:tab/>
          </w:r>
          <w:r>
            <w:rPr>
              <w:rStyle w:val="14"/>
              <w:rFonts w:hint="eastAsia" w:ascii="黑体" w:hAnsi="黑体" w:eastAsia="黑体" w:cs="黑体"/>
              <w:b/>
              <w:bCs w:val="0"/>
              <w:sz w:val="24"/>
              <w:szCs w:val="24"/>
            </w:rPr>
            <w:fldChar w:fldCharType="begin"/>
          </w:r>
          <w:r>
            <w:rPr>
              <w:rStyle w:val="14"/>
              <w:rFonts w:hint="eastAsia" w:ascii="黑体" w:hAnsi="黑体" w:eastAsia="黑体" w:cs="黑体"/>
              <w:b/>
              <w:bCs w:val="0"/>
              <w:sz w:val="24"/>
              <w:szCs w:val="24"/>
            </w:rPr>
            <w:instrText xml:space="preserve"> PAGEREF _Toc4739 \h </w:instrText>
          </w:r>
          <w:r>
            <w:rPr>
              <w:rStyle w:val="14"/>
              <w:rFonts w:hint="eastAsia" w:ascii="黑体" w:hAnsi="黑体" w:eastAsia="黑体" w:cs="黑体"/>
              <w:b/>
              <w:bCs w:val="0"/>
              <w:sz w:val="24"/>
              <w:szCs w:val="24"/>
            </w:rPr>
            <w:fldChar w:fldCharType="separate"/>
          </w:r>
          <w:r>
            <w:rPr>
              <w:rStyle w:val="14"/>
              <w:rFonts w:hint="eastAsia" w:ascii="黑体" w:hAnsi="黑体" w:eastAsia="黑体" w:cs="黑体"/>
              <w:b/>
              <w:bCs w:val="0"/>
              <w:sz w:val="24"/>
              <w:szCs w:val="24"/>
            </w:rPr>
            <w:t>4</w:t>
          </w:r>
          <w:r>
            <w:rPr>
              <w:rStyle w:val="14"/>
              <w:rFonts w:hint="eastAsia" w:ascii="黑体" w:hAnsi="黑体" w:eastAsia="黑体" w:cs="黑体"/>
              <w:b/>
              <w:bCs w:val="0"/>
              <w:sz w:val="24"/>
              <w:szCs w:val="24"/>
            </w:rPr>
            <w:fldChar w:fldCharType="end"/>
          </w:r>
          <w:r>
            <w:rPr>
              <w:rFonts w:hint="eastAsia" w:ascii="黑体" w:hAnsi="黑体" w:eastAsia="黑体" w:cs="黑体"/>
              <w:b/>
              <w:bCs w:val="0"/>
              <w:color w:val="auto"/>
              <w:kern w:val="2"/>
              <w:sz w:val="24"/>
              <w:szCs w:val="36"/>
              <w:u w:val="none"/>
              <w:lang w:val="en-US" w:eastAsia="zh-CN" w:bidi="ar-SA"/>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_Toc27507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三、公司简介：</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_Toc27507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_Toc31466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四、公司资质与产品展示</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_Toc31466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_Toc13881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五、 蒸汽锅炉简介及特点</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_Toc13881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_Toc6806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1、结构简介</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_Toc6806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_Toc4597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2、燃烧过程</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_Toc4597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_Toc32486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3、技术特点</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_Toc32486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_Toc15764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4、燃料的基本要求</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_Toc15764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_Toc13560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5、安全附件简述</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_Toc13560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17</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_Toc10416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6、出厂简况</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_Toc10416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18</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_Toc9042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7、系统设计概况</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_Toc9042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18</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_Toc18365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8、节能使用管理</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_Toc18365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18</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8"/>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_Toc7283 </w:instrText>
          </w:r>
          <w:r>
            <w:rPr>
              <w:rFonts w:hint="eastAsia" w:ascii="黑体" w:hAnsi="黑体" w:eastAsia="黑体" w:cs="黑体"/>
              <w:b/>
              <w:bCs w:val="0"/>
              <w:sz w:val="24"/>
              <w:szCs w:val="24"/>
            </w:rPr>
            <w:fldChar w:fldCharType="separate"/>
          </w:r>
          <w:r>
            <w:rPr>
              <w:rFonts w:hint="eastAsia" w:ascii="黑体" w:hAnsi="黑体" w:eastAsia="黑体" w:cs="黑体"/>
              <w:b/>
              <w:bCs w:val="0"/>
              <w:kern w:val="2"/>
              <w:sz w:val="24"/>
              <w:szCs w:val="36"/>
              <w:lang w:val="en-US" w:eastAsia="zh-CN" w:bidi="ar-SA"/>
            </w:rPr>
            <w:t>六、客户来访</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_Toc7283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21</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_Toc7069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七、设备支持</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_Toc7069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22</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_Toc7343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八、安全、质量保证措施</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_Toc7343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23</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_Toc31353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1、安全保证措施</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_Toc31353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23</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_Toc26629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2、质量保证措施</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_Toc26629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23</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_Toc19665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九、售后服务承诺</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_Toc19665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_Toc3983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1、服务体系</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_Toc3983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_Toc18337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2、售前服务</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_Toc18337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_Toc25463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3、售后服务</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_Toc25463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_Toc13573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4、规范化的服务标准</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_Toc13573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_Toc15769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5、星级服务1、2、3、4模式</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_Toc15769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_Toc9938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6、技术服务与联络</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_Toc9938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_Toc12860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7、组织保证</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_Toc12860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_Toc2795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十、厂区环境</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_Toc2795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27</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8"/>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_Toc24456 </w:instrText>
          </w:r>
          <w:r>
            <w:rPr>
              <w:rFonts w:hint="eastAsia" w:ascii="黑体" w:hAnsi="黑体" w:eastAsia="黑体" w:cs="黑体"/>
              <w:b/>
              <w:bCs w:val="0"/>
              <w:sz w:val="24"/>
              <w:szCs w:val="24"/>
            </w:rPr>
            <w:fldChar w:fldCharType="separate"/>
          </w:r>
          <w:r>
            <w:rPr>
              <w:rFonts w:hint="eastAsia" w:ascii="黑体" w:hAnsi="黑体" w:eastAsia="黑体" w:cs="黑体"/>
              <w:b/>
              <w:bCs w:val="0"/>
              <w:kern w:val="2"/>
              <w:sz w:val="24"/>
              <w:szCs w:val="36"/>
              <w:lang w:val="en-US" w:eastAsia="zh-CN" w:bidi="ar-SA"/>
            </w:rPr>
            <w:t>十一、公司寄语</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_Toc24456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30</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spacing w:line="360" w:lineRule="auto"/>
            <w:jc w:val="left"/>
            <w:outlineLvl w:val="9"/>
            <w:rPr>
              <w:rFonts w:hint="eastAsia" w:ascii="黑体" w:hAnsi="黑体" w:eastAsia="黑体" w:cs="黑体"/>
              <w:b/>
            </w:rPr>
          </w:pPr>
          <w:r>
            <w:rPr>
              <w:rFonts w:hint="eastAsia" w:ascii="黑体" w:hAnsi="黑体" w:eastAsia="黑体" w:cs="黑体"/>
              <w:b/>
            </w:rPr>
            <w:fldChar w:fldCharType="end"/>
          </w:r>
        </w:p>
        <w:p>
          <w:pPr>
            <w:spacing w:line="360" w:lineRule="auto"/>
            <w:jc w:val="left"/>
            <w:outlineLvl w:val="9"/>
            <w:rPr>
              <w:rFonts w:hint="eastAsia" w:ascii="Arial" w:hAnsi="Arial" w:eastAsia="黑体"/>
              <w:b/>
              <w:sz w:val="32"/>
            </w:rPr>
          </w:pPr>
        </w:p>
      </w:sdtContent>
    </w:sdt>
    <w:p>
      <w:pPr>
        <w:pStyle w:val="3"/>
        <w:bidi w:val="0"/>
        <w:rPr>
          <w:rFonts w:ascii="宋体" w:hAnsi="宋体" w:eastAsiaTheme="minorEastAsia"/>
          <w:b/>
          <w:bCs/>
          <w:sz w:val="18"/>
          <w:szCs w:val="18"/>
        </w:rPr>
      </w:pPr>
      <w:bookmarkStart w:id="0" w:name="_一、配质清单"/>
      <w:bookmarkStart w:id="1" w:name="_Toc24733"/>
      <w:r>
        <w:rPr>
          <w:rFonts w:hint="eastAsia"/>
          <w:sz w:val="36"/>
          <w:szCs w:val="28"/>
        </w:rPr>
        <w:t>一、配质清单</w:t>
      </w:r>
      <w:bookmarkEnd w:id="0"/>
      <w:bookmarkEnd w:id="1"/>
      <w:bookmarkStart w:id="2" w:name="_Toc4739"/>
      <w:bookmarkStart w:id="3" w:name="_二、技术参数："/>
      <w:r>
        <w:rPr>
          <w:rFonts w:hint="eastAsia"/>
          <w:sz w:val="36"/>
          <w:szCs w:val="28"/>
          <w:lang w:val="en-US" w:eastAsia="zh-CN"/>
        </w:rPr>
        <w:t xml:space="preserve">     </w:t>
      </w:r>
      <w:r>
        <w:rPr>
          <w:rFonts w:hint="eastAsia" w:ascii="宋体" w:hAnsi="宋体"/>
          <w:b/>
          <w:bCs/>
          <w:sz w:val="28"/>
          <w:szCs w:val="28"/>
        </w:rPr>
        <w:t>DZH</w:t>
      </w:r>
      <w:r>
        <w:rPr>
          <w:rFonts w:hint="eastAsia" w:ascii="宋体" w:hAnsi="宋体"/>
          <w:b/>
          <w:bCs/>
          <w:sz w:val="28"/>
          <w:szCs w:val="28"/>
          <w:lang w:val="en-US" w:eastAsia="zh-CN"/>
        </w:rPr>
        <w:t>2</w:t>
      </w:r>
      <w:r>
        <w:rPr>
          <w:rFonts w:hint="eastAsia" w:ascii="宋体" w:hAnsi="宋体"/>
          <w:b/>
          <w:bCs/>
          <w:sz w:val="28"/>
          <w:szCs w:val="28"/>
        </w:rPr>
        <w:t>-1.25-SCI卧式生物质手烧式蒸汽锅炉标准配置单</w:t>
      </w:r>
    </w:p>
    <w:tbl>
      <w:tblPr>
        <w:tblStyle w:val="11"/>
        <w:tblW w:w="103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1949"/>
        <w:gridCol w:w="3314"/>
        <w:gridCol w:w="699"/>
        <w:gridCol w:w="768"/>
        <w:gridCol w:w="1490"/>
        <w:gridCol w:w="13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b/>
                <w:bCs/>
                <w:sz w:val="20"/>
                <w:szCs w:val="20"/>
              </w:rPr>
            </w:pPr>
            <w:r>
              <w:rPr>
                <w:rFonts w:hint="eastAsia" w:ascii="宋体" w:hAnsi="宋体"/>
                <w:b/>
                <w:bCs/>
                <w:sz w:val="20"/>
                <w:szCs w:val="20"/>
              </w:rPr>
              <w:t>序号</w:t>
            </w:r>
          </w:p>
        </w:tc>
        <w:tc>
          <w:tcPr>
            <w:tcW w:w="1949" w:type="dxa"/>
            <w:vAlign w:val="center"/>
          </w:tcPr>
          <w:p>
            <w:pPr>
              <w:jc w:val="center"/>
              <w:rPr>
                <w:rFonts w:ascii="宋体" w:hAnsi="宋体"/>
                <w:b/>
                <w:bCs/>
                <w:sz w:val="20"/>
                <w:szCs w:val="20"/>
              </w:rPr>
            </w:pPr>
            <w:r>
              <w:rPr>
                <w:rFonts w:hint="eastAsia" w:ascii="宋体" w:hAnsi="宋体"/>
                <w:b/>
                <w:bCs/>
                <w:sz w:val="20"/>
                <w:szCs w:val="20"/>
              </w:rPr>
              <w:t>产品名称</w:t>
            </w:r>
          </w:p>
        </w:tc>
        <w:tc>
          <w:tcPr>
            <w:tcW w:w="3314" w:type="dxa"/>
            <w:vAlign w:val="center"/>
          </w:tcPr>
          <w:p>
            <w:pPr>
              <w:jc w:val="center"/>
              <w:rPr>
                <w:rFonts w:ascii="宋体" w:hAnsi="宋体"/>
                <w:b/>
                <w:bCs/>
                <w:sz w:val="20"/>
                <w:szCs w:val="20"/>
              </w:rPr>
            </w:pPr>
            <w:r>
              <w:rPr>
                <w:rFonts w:hint="eastAsia" w:ascii="宋体" w:hAnsi="宋体"/>
                <w:b/>
                <w:bCs/>
                <w:sz w:val="20"/>
                <w:szCs w:val="20"/>
              </w:rPr>
              <w:t>产品型号</w:t>
            </w:r>
          </w:p>
        </w:tc>
        <w:tc>
          <w:tcPr>
            <w:tcW w:w="699" w:type="dxa"/>
            <w:vAlign w:val="center"/>
          </w:tcPr>
          <w:p>
            <w:pPr>
              <w:jc w:val="center"/>
              <w:rPr>
                <w:rFonts w:ascii="宋体" w:hAnsi="宋体"/>
                <w:b/>
                <w:bCs/>
                <w:sz w:val="20"/>
                <w:szCs w:val="20"/>
              </w:rPr>
            </w:pPr>
            <w:r>
              <w:rPr>
                <w:rFonts w:hint="eastAsia" w:ascii="宋体" w:hAnsi="宋体"/>
                <w:b/>
                <w:bCs/>
                <w:sz w:val="20"/>
                <w:szCs w:val="20"/>
              </w:rPr>
              <w:t>单位</w:t>
            </w:r>
          </w:p>
        </w:tc>
        <w:tc>
          <w:tcPr>
            <w:tcW w:w="768" w:type="dxa"/>
            <w:vAlign w:val="center"/>
          </w:tcPr>
          <w:p>
            <w:pPr>
              <w:jc w:val="center"/>
              <w:rPr>
                <w:rFonts w:ascii="宋体" w:hAnsi="宋体"/>
                <w:b/>
                <w:bCs/>
                <w:sz w:val="20"/>
                <w:szCs w:val="20"/>
              </w:rPr>
            </w:pPr>
            <w:r>
              <w:rPr>
                <w:rFonts w:hint="eastAsia" w:ascii="宋体" w:hAnsi="宋体"/>
                <w:b/>
                <w:bCs/>
                <w:sz w:val="20"/>
                <w:szCs w:val="20"/>
              </w:rPr>
              <w:t>数量</w:t>
            </w:r>
          </w:p>
        </w:tc>
        <w:tc>
          <w:tcPr>
            <w:tcW w:w="1490" w:type="dxa"/>
            <w:vAlign w:val="center"/>
          </w:tcPr>
          <w:p>
            <w:pPr>
              <w:jc w:val="center"/>
              <w:rPr>
                <w:rFonts w:ascii="宋体" w:hAnsi="宋体"/>
                <w:b/>
                <w:bCs/>
                <w:sz w:val="20"/>
                <w:szCs w:val="20"/>
              </w:rPr>
            </w:pPr>
            <w:r>
              <w:rPr>
                <w:rFonts w:hint="eastAsia" w:ascii="宋体" w:hAnsi="宋体"/>
                <w:b/>
                <w:bCs/>
                <w:sz w:val="20"/>
                <w:szCs w:val="20"/>
              </w:rPr>
              <w:t>产地</w:t>
            </w:r>
            <w:r>
              <w:rPr>
                <w:rFonts w:hint="eastAsia" w:ascii="宋体" w:hAnsi="宋体" w:cs="宋体"/>
                <w:b/>
                <w:bCs/>
                <w:sz w:val="20"/>
                <w:szCs w:val="20"/>
              </w:rPr>
              <w:t>·</w:t>
            </w:r>
            <w:r>
              <w:rPr>
                <w:rFonts w:hint="eastAsia" w:ascii="宋体" w:hAnsi="宋体"/>
                <w:b/>
                <w:bCs/>
                <w:sz w:val="20"/>
                <w:szCs w:val="20"/>
              </w:rPr>
              <w:t>品牌</w:t>
            </w:r>
          </w:p>
        </w:tc>
        <w:tc>
          <w:tcPr>
            <w:tcW w:w="1315" w:type="dxa"/>
            <w:vAlign w:val="center"/>
          </w:tcPr>
          <w:p>
            <w:pPr>
              <w:jc w:val="center"/>
              <w:rPr>
                <w:rFonts w:ascii="宋体" w:hAnsi="宋体"/>
                <w:b/>
                <w:bCs/>
                <w:sz w:val="20"/>
                <w:szCs w:val="20"/>
              </w:rPr>
            </w:pPr>
            <w:r>
              <w:rPr>
                <w:rFonts w:hint="eastAsia" w:ascii="宋体" w:hAnsi="宋体"/>
                <w:b/>
                <w:bCs/>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Merge w:val="restart"/>
            <w:vAlign w:val="center"/>
          </w:tcPr>
          <w:p>
            <w:pPr>
              <w:jc w:val="center"/>
              <w:rPr>
                <w:rFonts w:ascii="宋体" w:hAnsi="宋体"/>
                <w:sz w:val="20"/>
                <w:szCs w:val="20"/>
              </w:rPr>
            </w:pPr>
            <w:r>
              <w:rPr>
                <w:rFonts w:hint="eastAsia" w:ascii="宋体" w:hAnsi="宋体"/>
                <w:sz w:val="20"/>
                <w:szCs w:val="20"/>
              </w:rPr>
              <w:t>一</w:t>
            </w:r>
          </w:p>
        </w:tc>
        <w:tc>
          <w:tcPr>
            <w:tcW w:w="1949" w:type="dxa"/>
            <w:vAlign w:val="center"/>
          </w:tcPr>
          <w:p>
            <w:pPr>
              <w:jc w:val="center"/>
              <w:rPr>
                <w:rFonts w:ascii="宋体" w:hAnsi="宋体"/>
                <w:sz w:val="20"/>
                <w:szCs w:val="20"/>
              </w:rPr>
            </w:pPr>
            <w:r>
              <w:rPr>
                <w:rFonts w:hint="eastAsia" w:ascii="宋体" w:hAnsi="宋体"/>
                <w:sz w:val="20"/>
                <w:szCs w:val="20"/>
              </w:rPr>
              <w:t>锅炉主机</w:t>
            </w:r>
          </w:p>
        </w:tc>
        <w:tc>
          <w:tcPr>
            <w:tcW w:w="3314" w:type="dxa"/>
            <w:vAlign w:val="center"/>
          </w:tcPr>
          <w:p>
            <w:pPr>
              <w:jc w:val="center"/>
              <w:rPr>
                <w:rFonts w:ascii="宋体" w:hAnsi="宋体"/>
                <w:sz w:val="20"/>
                <w:szCs w:val="20"/>
              </w:rPr>
            </w:pPr>
            <w:r>
              <w:rPr>
                <w:rFonts w:hint="eastAsia" w:ascii="宋体" w:hAnsi="宋体"/>
                <w:sz w:val="20"/>
                <w:szCs w:val="20"/>
              </w:rPr>
              <w:t>DZH2-1.25-SCI   2t/h  1.25Mpa</w:t>
            </w:r>
          </w:p>
        </w:tc>
        <w:tc>
          <w:tcPr>
            <w:tcW w:w="699" w:type="dxa"/>
            <w:vAlign w:val="center"/>
          </w:tcPr>
          <w:p>
            <w:pPr>
              <w:jc w:val="center"/>
              <w:rPr>
                <w:rFonts w:ascii="宋体" w:hAnsi="宋体"/>
                <w:sz w:val="20"/>
                <w:szCs w:val="20"/>
              </w:rPr>
            </w:pPr>
            <w:r>
              <w:rPr>
                <w:rFonts w:hint="eastAsia" w:ascii="宋体" w:hAnsi="宋体"/>
                <w:sz w:val="20"/>
                <w:szCs w:val="20"/>
              </w:rPr>
              <w:t>台</w:t>
            </w:r>
          </w:p>
        </w:tc>
        <w:tc>
          <w:tcPr>
            <w:tcW w:w="768" w:type="dxa"/>
            <w:vAlign w:val="center"/>
          </w:tcPr>
          <w:p>
            <w:pPr>
              <w:jc w:val="center"/>
              <w:rPr>
                <w:rFonts w:ascii="宋体" w:hAnsi="宋体"/>
                <w:sz w:val="20"/>
                <w:szCs w:val="20"/>
              </w:rPr>
            </w:pPr>
            <w:r>
              <w:rPr>
                <w:rFonts w:hint="eastAsia" w:ascii="宋体" w:hAnsi="宋体"/>
                <w:sz w:val="20"/>
                <w:szCs w:val="20"/>
              </w:rPr>
              <w:t>1</w:t>
            </w:r>
          </w:p>
        </w:tc>
        <w:tc>
          <w:tcPr>
            <w:tcW w:w="1490" w:type="dxa"/>
            <w:vAlign w:val="center"/>
          </w:tcPr>
          <w:p>
            <w:pPr>
              <w:jc w:val="center"/>
              <w:rPr>
                <w:rFonts w:ascii="宋体" w:hAnsi="宋体" w:eastAsiaTheme="minorEastAsia"/>
                <w:sz w:val="20"/>
                <w:szCs w:val="20"/>
              </w:rPr>
            </w:pPr>
            <w:r>
              <w:rPr>
                <w:rFonts w:hint="eastAsia" w:ascii="宋体" w:hAnsi="宋体"/>
                <w:sz w:val="20"/>
                <w:szCs w:val="20"/>
              </w:rPr>
              <w:t>河南恒信</w:t>
            </w:r>
          </w:p>
        </w:tc>
        <w:tc>
          <w:tcPr>
            <w:tcW w:w="1315"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Merge w:val="continue"/>
            <w:vAlign w:val="center"/>
          </w:tcPr>
          <w:p>
            <w:pPr>
              <w:jc w:val="center"/>
              <w:rPr>
                <w:rFonts w:ascii="宋体" w:hAnsi="宋体" w:eastAsiaTheme="minorEastAsia" w:cstheme="minorBidi"/>
                <w:sz w:val="20"/>
                <w:szCs w:val="20"/>
              </w:rPr>
            </w:pPr>
          </w:p>
        </w:tc>
        <w:tc>
          <w:tcPr>
            <w:tcW w:w="1949"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炉排底座</w:t>
            </w:r>
          </w:p>
        </w:tc>
        <w:tc>
          <w:tcPr>
            <w:tcW w:w="3314"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本体配套</w:t>
            </w:r>
          </w:p>
        </w:tc>
        <w:tc>
          <w:tcPr>
            <w:tcW w:w="699" w:type="dxa"/>
            <w:vAlign w:val="center"/>
          </w:tcPr>
          <w:p>
            <w:pPr>
              <w:jc w:val="center"/>
              <w:rPr>
                <w:rFonts w:ascii="宋体" w:hAnsi="宋体" w:eastAsiaTheme="minorEastAsia" w:cstheme="minorBidi"/>
                <w:sz w:val="20"/>
                <w:szCs w:val="20"/>
              </w:rPr>
            </w:pPr>
            <w:r>
              <w:rPr>
                <w:rFonts w:hint="eastAsia" w:ascii="宋体" w:hAnsi="宋体"/>
                <w:sz w:val="20"/>
                <w:szCs w:val="20"/>
              </w:rPr>
              <w:t>套</w:t>
            </w:r>
          </w:p>
        </w:tc>
        <w:tc>
          <w:tcPr>
            <w:tcW w:w="768"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490" w:type="dxa"/>
            <w:vAlign w:val="center"/>
          </w:tcPr>
          <w:p>
            <w:pPr>
              <w:jc w:val="center"/>
              <w:rPr>
                <w:rFonts w:ascii="宋体" w:hAnsi="宋体" w:eastAsiaTheme="minorEastAsia" w:cstheme="minorBidi"/>
                <w:sz w:val="20"/>
                <w:szCs w:val="20"/>
              </w:rPr>
            </w:pPr>
            <w:r>
              <w:rPr>
                <w:rFonts w:hint="eastAsia" w:ascii="宋体" w:hAnsi="宋体"/>
                <w:sz w:val="20"/>
                <w:szCs w:val="20"/>
              </w:rPr>
              <w:t>河南恒信</w:t>
            </w:r>
          </w:p>
        </w:tc>
        <w:tc>
          <w:tcPr>
            <w:tcW w:w="1315"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二</w:t>
            </w:r>
          </w:p>
        </w:tc>
        <w:tc>
          <w:tcPr>
            <w:tcW w:w="1949"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系统控制柜</w:t>
            </w:r>
          </w:p>
        </w:tc>
        <w:tc>
          <w:tcPr>
            <w:tcW w:w="3314" w:type="dxa"/>
            <w:vAlign w:val="center"/>
          </w:tcPr>
          <w:p>
            <w:pPr>
              <w:jc w:val="center"/>
              <w:rPr>
                <w:rFonts w:ascii="宋体" w:hAnsi="宋体" w:eastAsiaTheme="minorEastAsia" w:cstheme="minorBidi"/>
                <w:sz w:val="20"/>
                <w:szCs w:val="20"/>
              </w:rPr>
            </w:pPr>
            <w:r>
              <w:rPr>
                <w:rFonts w:hint="eastAsia" w:ascii="宋体" w:hAnsi="宋体"/>
                <w:sz w:val="20"/>
                <w:szCs w:val="20"/>
              </w:rPr>
              <w:t>主柜规格：HXDK-2</w:t>
            </w:r>
          </w:p>
        </w:tc>
        <w:tc>
          <w:tcPr>
            <w:tcW w:w="699" w:type="dxa"/>
            <w:vAlign w:val="center"/>
          </w:tcPr>
          <w:p>
            <w:pPr>
              <w:jc w:val="center"/>
              <w:rPr>
                <w:rFonts w:ascii="宋体" w:hAnsi="宋体" w:eastAsiaTheme="minorEastAsia" w:cstheme="minorBidi"/>
                <w:sz w:val="20"/>
                <w:szCs w:val="20"/>
              </w:rPr>
            </w:pPr>
            <w:r>
              <w:rPr>
                <w:rFonts w:hint="eastAsia" w:ascii="宋体" w:hAnsi="宋体"/>
                <w:sz w:val="20"/>
                <w:szCs w:val="20"/>
              </w:rPr>
              <w:t>台</w:t>
            </w:r>
          </w:p>
        </w:tc>
        <w:tc>
          <w:tcPr>
            <w:tcW w:w="768"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490" w:type="dxa"/>
            <w:vAlign w:val="center"/>
          </w:tcPr>
          <w:p>
            <w:pPr>
              <w:jc w:val="center"/>
              <w:rPr>
                <w:rFonts w:ascii="宋体" w:hAnsi="宋体" w:eastAsiaTheme="minorEastAsia" w:cstheme="minorBidi"/>
                <w:sz w:val="20"/>
                <w:szCs w:val="20"/>
              </w:rPr>
            </w:pPr>
            <w:r>
              <w:rPr>
                <w:rFonts w:hint="eastAsia" w:ascii="宋体" w:hAnsi="宋体"/>
                <w:sz w:val="20"/>
                <w:szCs w:val="20"/>
              </w:rPr>
              <w:t>河南正泰</w:t>
            </w:r>
          </w:p>
        </w:tc>
        <w:tc>
          <w:tcPr>
            <w:tcW w:w="1315" w:type="dxa"/>
            <w:vAlign w:val="center"/>
          </w:tcPr>
          <w:p>
            <w:pPr>
              <w:jc w:val="center"/>
              <w:rPr>
                <w:rFonts w:ascii="宋体" w:hAnsi="宋体" w:eastAsiaTheme="minorEastAsia" w:cstheme="min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cstheme="minorBidi"/>
                <w:sz w:val="20"/>
                <w:szCs w:val="20"/>
              </w:rPr>
            </w:pPr>
            <w:r>
              <w:rPr>
                <w:rFonts w:hint="eastAsia" w:ascii="宋体" w:hAnsi="宋体"/>
                <w:sz w:val="20"/>
                <w:szCs w:val="20"/>
              </w:rPr>
              <w:t>三</w:t>
            </w:r>
          </w:p>
        </w:tc>
        <w:tc>
          <w:tcPr>
            <w:tcW w:w="1949"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引风机</w:t>
            </w:r>
          </w:p>
        </w:tc>
        <w:tc>
          <w:tcPr>
            <w:tcW w:w="3314" w:type="dxa"/>
            <w:vAlign w:val="center"/>
          </w:tcPr>
          <w:p>
            <w:pPr>
              <w:jc w:val="center"/>
              <w:rPr>
                <w:rFonts w:hint="default" w:ascii="宋体" w:hAnsi="宋体" w:eastAsiaTheme="minorEastAsia" w:cstheme="minorBidi"/>
                <w:sz w:val="20"/>
                <w:szCs w:val="20"/>
                <w:lang w:val="en-US" w:eastAsia="zh-CN"/>
              </w:rPr>
            </w:pPr>
            <w:r>
              <w:rPr>
                <w:rFonts w:hint="eastAsia" w:ascii="宋体" w:hAnsi="宋体" w:eastAsiaTheme="minorEastAsia" w:cstheme="minorBidi"/>
                <w:sz w:val="20"/>
                <w:szCs w:val="20"/>
                <w:lang w:val="en-US" w:eastAsia="zh-CN"/>
              </w:rPr>
              <w:t>7.5KW</w:t>
            </w:r>
          </w:p>
        </w:tc>
        <w:tc>
          <w:tcPr>
            <w:tcW w:w="699" w:type="dxa"/>
            <w:vAlign w:val="center"/>
          </w:tcPr>
          <w:p>
            <w:pPr>
              <w:jc w:val="center"/>
              <w:rPr>
                <w:rFonts w:ascii="宋体" w:hAnsi="宋体" w:eastAsiaTheme="minorEastAsia" w:cstheme="minorBidi"/>
                <w:sz w:val="20"/>
                <w:szCs w:val="20"/>
              </w:rPr>
            </w:pPr>
            <w:r>
              <w:rPr>
                <w:rFonts w:hint="eastAsia" w:ascii="宋体" w:hAnsi="宋体"/>
                <w:sz w:val="20"/>
                <w:szCs w:val="20"/>
              </w:rPr>
              <w:t>台</w:t>
            </w:r>
          </w:p>
        </w:tc>
        <w:tc>
          <w:tcPr>
            <w:tcW w:w="768"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490" w:type="dxa"/>
            <w:vAlign w:val="center"/>
          </w:tcPr>
          <w:p>
            <w:pPr>
              <w:jc w:val="center"/>
              <w:rPr>
                <w:rFonts w:hint="eastAsia" w:ascii="宋体" w:hAnsi="宋体" w:eastAsiaTheme="minorEastAsia" w:cstheme="minorBidi"/>
                <w:sz w:val="20"/>
                <w:szCs w:val="20"/>
                <w:lang w:eastAsia="zh-CN"/>
              </w:rPr>
            </w:pPr>
            <w:r>
              <w:rPr>
                <w:rFonts w:hint="eastAsia" w:ascii="宋体" w:hAnsi="宋体" w:eastAsiaTheme="minorEastAsia" w:cstheme="minorBidi"/>
                <w:color w:val="auto"/>
                <w:sz w:val="20"/>
                <w:szCs w:val="20"/>
                <w:lang w:val="en-US" w:eastAsia="zh-CN"/>
              </w:rPr>
              <w:t>新乡低噪音</w:t>
            </w:r>
          </w:p>
        </w:tc>
        <w:tc>
          <w:tcPr>
            <w:tcW w:w="1315"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烟风道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cstheme="minorBidi"/>
                <w:sz w:val="20"/>
                <w:szCs w:val="20"/>
              </w:rPr>
            </w:pPr>
            <w:r>
              <w:rPr>
                <w:rFonts w:hint="eastAsia" w:ascii="宋体" w:hAnsi="宋体"/>
                <w:sz w:val="20"/>
                <w:szCs w:val="20"/>
              </w:rPr>
              <w:t>四</w:t>
            </w:r>
          </w:p>
        </w:tc>
        <w:tc>
          <w:tcPr>
            <w:tcW w:w="1949"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鼓风机</w:t>
            </w:r>
          </w:p>
        </w:tc>
        <w:tc>
          <w:tcPr>
            <w:tcW w:w="3314" w:type="dxa"/>
            <w:vAlign w:val="center"/>
          </w:tcPr>
          <w:p>
            <w:pPr>
              <w:jc w:val="center"/>
              <w:rPr>
                <w:rFonts w:hint="default" w:ascii="宋体" w:hAnsi="宋体" w:eastAsiaTheme="minorEastAsia" w:cstheme="minorBidi"/>
                <w:sz w:val="20"/>
                <w:szCs w:val="20"/>
                <w:lang w:val="en-US" w:eastAsia="zh-CN"/>
              </w:rPr>
            </w:pPr>
            <w:r>
              <w:rPr>
                <w:rFonts w:hint="eastAsia" w:ascii="宋体" w:hAnsi="宋体" w:eastAsiaTheme="minorEastAsia" w:cstheme="minorBidi"/>
                <w:sz w:val="20"/>
                <w:szCs w:val="20"/>
                <w:lang w:val="en-US" w:eastAsia="zh-CN"/>
              </w:rPr>
              <w:t>3KW</w:t>
            </w:r>
          </w:p>
        </w:tc>
        <w:tc>
          <w:tcPr>
            <w:tcW w:w="699" w:type="dxa"/>
            <w:vAlign w:val="center"/>
          </w:tcPr>
          <w:p>
            <w:pPr>
              <w:jc w:val="center"/>
              <w:rPr>
                <w:rFonts w:ascii="宋体" w:hAnsi="宋体" w:eastAsiaTheme="minorEastAsia" w:cstheme="minorBidi"/>
                <w:sz w:val="20"/>
                <w:szCs w:val="20"/>
              </w:rPr>
            </w:pPr>
            <w:r>
              <w:rPr>
                <w:rFonts w:hint="eastAsia" w:ascii="宋体" w:hAnsi="宋体"/>
                <w:sz w:val="20"/>
                <w:szCs w:val="20"/>
              </w:rPr>
              <w:t>台</w:t>
            </w:r>
          </w:p>
        </w:tc>
        <w:tc>
          <w:tcPr>
            <w:tcW w:w="768"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490" w:type="dxa"/>
            <w:vAlign w:val="center"/>
          </w:tcPr>
          <w:p>
            <w:pPr>
              <w:jc w:val="center"/>
              <w:rPr>
                <w:rFonts w:ascii="宋体" w:hAnsi="宋体" w:eastAsiaTheme="minorEastAsia" w:cstheme="minorBidi"/>
                <w:sz w:val="20"/>
                <w:szCs w:val="20"/>
              </w:rPr>
            </w:pPr>
            <w:r>
              <w:rPr>
                <w:rFonts w:hint="eastAsia" w:ascii="宋体" w:hAnsi="宋体" w:eastAsiaTheme="minorEastAsia" w:cstheme="minorBidi"/>
                <w:sz w:val="20"/>
                <w:szCs w:val="20"/>
                <w:lang w:val="en-US" w:eastAsia="zh-CN"/>
              </w:rPr>
              <w:t>河南恒信</w:t>
            </w:r>
          </w:p>
        </w:tc>
        <w:tc>
          <w:tcPr>
            <w:tcW w:w="1315" w:type="dxa"/>
            <w:vAlign w:val="center"/>
          </w:tcPr>
          <w:p>
            <w:pPr>
              <w:jc w:val="center"/>
              <w:rPr>
                <w:rFonts w:ascii="宋体" w:hAnsi="宋体" w:eastAsiaTheme="minorEastAsia" w:cstheme="minorBidi"/>
                <w:sz w:val="20"/>
                <w:szCs w:val="20"/>
              </w:rPr>
            </w:pPr>
            <w:r>
              <w:rPr>
                <w:rFonts w:hint="eastAsia" w:ascii="宋体" w:hAnsi="宋体"/>
                <w:sz w:val="20"/>
                <w:szCs w:val="20"/>
              </w:rPr>
              <w:t>炉排助燃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hint="default" w:ascii="宋体" w:hAnsi="宋体" w:eastAsiaTheme="minorEastAsia" w:cstheme="minorBidi"/>
                <w:kern w:val="2"/>
                <w:sz w:val="20"/>
                <w:szCs w:val="20"/>
                <w:lang w:val="en-US" w:eastAsia="zh-CN" w:bidi="ar-SA"/>
              </w:rPr>
            </w:pPr>
            <w:r>
              <w:rPr>
                <w:rFonts w:hint="eastAsia" w:ascii="宋体" w:hAnsi="宋体" w:eastAsiaTheme="minorEastAsia" w:cstheme="minorBidi"/>
                <w:kern w:val="2"/>
                <w:sz w:val="20"/>
                <w:szCs w:val="20"/>
                <w:lang w:val="en-US" w:eastAsia="zh-CN" w:bidi="ar-SA"/>
              </w:rPr>
              <w:t>五</w:t>
            </w:r>
          </w:p>
        </w:tc>
        <w:tc>
          <w:tcPr>
            <w:tcW w:w="1949" w:type="dxa"/>
            <w:vAlign w:val="center"/>
          </w:tcPr>
          <w:p>
            <w:pPr>
              <w:jc w:val="center"/>
              <w:rPr>
                <w:rFonts w:ascii="宋体" w:hAnsi="宋体" w:eastAsiaTheme="minorEastAsia" w:cstheme="minorBidi"/>
                <w:sz w:val="20"/>
                <w:szCs w:val="20"/>
              </w:rPr>
            </w:pPr>
            <w:r>
              <w:rPr>
                <w:rFonts w:hint="eastAsia" w:ascii="宋体" w:hAnsi="宋体"/>
                <w:sz w:val="20"/>
                <w:szCs w:val="20"/>
              </w:rPr>
              <w:t>除尘器</w:t>
            </w:r>
          </w:p>
        </w:tc>
        <w:tc>
          <w:tcPr>
            <w:tcW w:w="3314" w:type="dxa"/>
            <w:vAlign w:val="center"/>
          </w:tcPr>
          <w:p>
            <w:pPr>
              <w:jc w:val="center"/>
              <w:rPr>
                <w:rFonts w:hint="default" w:ascii="宋体" w:hAnsi="宋体" w:eastAsiaTheme="minorEastAsia" w:cstheme="minorBidi"/>
                <w:sz w:val="20"/>
                <w:szCs w:val="20"/>
                <w:lang w:val="en-US" w:eastAsia="zh-CN"/>
              </w:rPr>
            </w:pPr>
            <w:r>
              <w:rPr>
                <w:rFonts w:hint="eastAsia" w:ascii="宋体" w:hAnsi="宋体" w:eastAsiaTheme="minorEastAsia" w:cstheme="minorBidi"/>
                <w:sz w:val="20"/>
                <w:szCs w:val="20"/>
                <w:lang w:val="en-US" w:eastAsia="zh-CN"/>
              </w:rPr>
              <w:t>CCQ-2</w:t>
            </w:r>
          </w:p>
        </w:tc>
        <w:tc>
          <w:tcPr>
            <w:tcW w:w="699" w:type="dxa"/>
            <w:vAlign w:val="center"/>
          </w:tcPr>
          <w:p>
            <w:pPr>
              <w:jc w:val="center"/>
              <w:rPr>
                <w:rFonts w:ascii="宋体" w:hAnsi="宋体" w:eastAsiaTheme="minorEastAsia" w:cstheme="minorBidi"/>
                <w:sz w:val="20"/>
                <w:szCs w:val="20"/>
              </w:rPr>
            </w:pPr>
            <w:r>
              <w:rPr>
                <w:rFonts w:hint="eastAsia" w:ascii="宋体" w:hAnsi="宋体"/>
                <w:sz w:val="20"/>
                <w:szCs w:val="20"/>
              </w:rPr>
              <w:t>套</w:t>
            </w:r>
          </w:p>
        </w:tc>
        <w:tc>
          <w:tcPr>
            <w:tcW w:w="768"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490" w:type="dxa"/>
            <w:vAlign w:val="center"/>
          </w:tcPr>
          <w:p>
            <w:pPr>
              <w:jc w:val="center"/>
              <w:rPr>
                <w:rFonts w:ascii="宋体" w:hAnsi="宋体" w:eastAsiaTheme="minorEastAsia" w:cstheme="minorBidi"/>
                <w:sz w:val="20"/>
                <w:szCs w:val="20"/>
              </w:rPr>
            </w:pPr>
            <w:r>
              <w:rPr>
                <w:rFonts w:hint="eastAsia" w:ascii="宋体" w:hAnsi="宋体"/>
                <w:sz w:val="20"/>
                <w:szCs w:val="20"/>
              </w:rPr>
              <w:t>河南恒信</w:t>
            </w:r>
          </w:p>
        </w:tc>
        <w:tc>
          <w:tcPr>
            <w:tcW w:w="1315" w:type="dxa"/>
            <w:vAlign w:val="center"/>
          </w:tcPr>
          <w:p>
            <w:pPr>
              <w:jc w:val="center"/>
              <w:rPr>
                <w:rFonts w:ascii="宋体" w:hAnsi="宋体" w:eastAsiaTheme="minorEastAsia" w:cstheme="min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cstheme="minorBidi"/>
                <w:kern w:val="2"/>
                <w:sz w:val="20"/>
                <w:szCs w:val="20"/>
                <w:lang w:val="en-US" w:eastAsia="zh-CN" w:bidi="ar-SA"/>
              </w:rPr>
            </w:pPr>
            <w:r>
              <w:rPr>
                <w:rFonts w:hint="eastAsia" w:ascii="宋体" w:hAnsi="宋体"/>
                <w:sz w:val="20"/>
                <w:szCs w:val="20"/>
              </w:rPr>
              <w:t>六</w:t>
            </w:r>
          </w:p>
        </w:tc>
        <w:tc>
          <w:tcPr>
            <w:tcW w:w="1949" w:type="dxa"/>
            <w:vAlign w:val="center"/>
          </w:tcPr>
          <w:p>
            <w:pPr>
              <w:jc w:val="center"/>
              <w:rPr>
                <w:rFonts w:ascii="宋体" w:hAnsi="宋体" w:eastAsiaTheme="minorEastAsia" w:cstheme="minorBidi"/>
                <w:sz w:val="20"/>
                <w:szCs w:val="20"/>
              </w:rPr>
            </w:pPr>
            <w:r>
              <w:rPr>
                <w:rFonts w:hint="eastAsia" w:ascii="宋体" w:hAnsi="宋体"/>
                <w:sz w:val="20"/>
                <w:szCs w:val="20"/>
              </w:rPr>
              <w:t>不锈钢给水泵</w:t>
            </w:r>
          </w:p>
        </w:tc>
        <w:tc>
          <w:tcPr>
            <w:tcW w:w="3314" w:type="dxa"/>
            <w:vAlign w:val="center"/>
          </w:tcPr>
          <w:p>
            <w:pPr>
              <w:jc w:val="center"/>
              <w:rPr>
                <w:rFonts w:ascii="宋体" w:hAnsi="宋体" w:cstheme="minorBidi"/>
                <w:spacing w:val="-20"/>
                <w:sz w:val="20"/>
                <w:szCs w:val="20"/>
              </w:rPr>
            </w:pPr>
            <w:r>
              <w:rPr>
                <w:rFonts w:hint="eastAsia" w:ascii="宋体" w:hAnsi="宋体"/>
                <w:spacing w:val="-20"/>
                <w:sz w:val="20"/>
                <w:szCs w:val="20"/>
                <w:lang w:val="en-US" w:eastAsia="zh-CN"/>
              </w:rPr>
              <w:t>3</w:t>
            </w:r>
            <w:r>
              <w:rPr>
                <w:rFonts w:hint="eastAsia" w:ascii="宋体" w:hAnsi="宋体"/>
                <w:sz w:val="20"/>
                <w:szCs w:val="20"/>
              </w:rPr>
              <w:t>KW</w:t>
            </w:r>
          </w:p>
        </w:tc>
        <w:tc>
          <w:tcPr>
            <w:tcW w:w="699" w:type="dxa"/>
            <w:vAlign w:val="center"/>
          </w:tcPr>
          <w:p>
            <w:pPr>
              <w:jc w:val="center"/>
              <w:rPr>
                <w:rFonts w:ascii="宋体" w:hAnsi="宋体" w:eastAsiaTheme="minorEastAsia" w:cstheme="minorBidi"/>
                <w:sz w:val="20"/>
                <w:szCs w:val="20"/>
              </w:rPr>
            </w:pPr>
            <w:r>
              <w:rPr>
                <w:rFonts w:hint="eastAsia" w:ascii="宋体" w:hAnsi="宋体"/>
                <w:sz w:val="20"/>
                <w:szCs w:val="20"/>
              </w:rPr>
              <w:t>台</w:t>
            </w:r>
          </w:p>
        </w:tc>
        <w:tc>
          <w:tcPr>
            <w:tcW w:w="768" w:type="dxa"/>
            <w:vAlign w:val="center"/>
          </w:tcPr>
          <w:p>
            <w:pPr>
              <w:jc w:val="center"/>
              <w:rPr>
                <w:rFonts w:hint="default" w:ascii="宋体" w:hAnsi="宋体" w:eastAsia="宋体" w:cstheme="minorBidi"/>
                <w:sz w:val="20"/>
                <w:szCs w:val="20"/>
                <w:lang w:val="en-US" w:eastAsia="zh-CN"/>
              </w:rPr>
            </w:pPr>
            <w:r>
              <w:rPr>
                <w:rFonts w:hint="eastAsia" w:ascii="宋体" w:hAnsi="宋体" w:cstheme="minorBidi"/>
                <w:sz w:val="20"/>
                <w:szCs w:val="20"/>
                <w:lang w:val="en-US" w:eastAsia="zh-CN"/>
              </w:rPr>
              <w:t>1</w:t>
            </w:r>
          </w:p>
        </w:tc>
        <w:tc>
          <w:tcPr>
            <w:tcW w:w="1490" w:type="dxa"/>
            <w:vAlign w:val="center"/>
          </w:tcPr>
          <w:p>
            <w:pPr>
              <w:jc w:val="center"/>
              <w:rPr>
                <w:rFonts w:hint="default" w:ascii="宋体" w:hAnsi="宋体" w:eastAsiaTheme="minorEastAsia" w:cstheme="minorBidi"/>
                <w:sz w:val="20"/>
                <w:szCs w:val="20"/>
                <w:lang w:val="en-US" w:eastAsia="zh-CN"/>
              </w:rPr>
            </w:pPr>
            <w:r>
              <w:rPr>
                <w:rFonts w:hint="eastAsia" w:ascii="宋体" w:hAnsi="宋体" w:eastAsiaTheme="minorEastAsia" w:cstheme="minorBidi"/>
                <w:sz w:val="20"/>
                <w:szCs w:val="20"/>
                <w:lang w:val="en-US" w:eastAsia="zh-CN"/>
              </w:rPr>
              <w:t>浙江利欧</w:t>
            </w:r>
          </w:p>
        </w:tc>
        <w:tc>
          <w:tcPr>
            <w:tcW w:w="1315" w:type="dxa"/>
            <w:vAlign w:val="center"/>
          </w:tcPr>
          <w:p>
            <w:pPr>
              <w:jc w:val="center"/>
              <w:rPr>
                <w:rFonts w:ascii="宋体" w:hAnsi="宋体" w:eastAsiaTheme="minorEastAsia" w:cstheme="min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cstheme="minorBidi"/>
                <w:kern w:val="2"/>
                <w:sz w:val="20"/>
                <w:szCs w:val="20"/>
                <w:lang w:val="en-US" w:eastAsia="zh-CN" w:bidi="ar-SA"/>
              </w:rPr>
            </w:pPr>
            <w:r>
              <w:rPr>
                <w:rFonts w:hint="eastAsia" w:ascii="宋体" w:hAnsi="宋体"/>
                <w:sz w:val="20"/>
                <w:szCs w:val="20"/>
              </w:rPr>
              <w:t>七</w:t>
            </w:r>
          </w:p>
        </w:tc>
        <w:tc>
          <w:tcPr>
            <w:tcW w:w="1949" w:type="dxa"/>
            <w:vAlign w:val="center"/>
          </w:tcPr>
          <w:p>
            <w:pPr>
              <w:jc w:val="center"/>
              <w:rPr>
                <w:rFonts w:ascii="宋体" w:hAnsi="宋体" w:eastAsiaTheme="minorEastAsia" w:cstheme="minorBidi"/>
                <w:sz w:val="20"/>
                <w:szCs w:val="20"/>
              </w:rPr>
            </w:pPr>
            <w:r>
              <w:rPr>
                <w:rFonts w:hint="eastAsia" w:ascii="宋体" w:hAnsi="宋体"/>
                <w:sz w:val="20"/>
                <w:szCs w:val="20"/>
              </w:rPr>
              <w:t>分气缸</w:t>
            </w:r>
          </w:p>
        </w:tc>
        <w:tc>
          <w:tcPr>
            <w:tcW w:w="3314" w:type="dxa"/>
            <w:vAlign w:val="center"/>
          </w:tcPr>
          <w:p>
            <w:pPr>
              <w:jc w:val="center"/>
              <w:rPr>
                <w:rFonts w:ascii="宋体" w:hAnsi="宋体" w:eastAsiaTheme="minorEastAsia" w:cstheme="minorBidi"/>
                <w:sz w:val="20"/>
                <w:szCs w:val="20"/>
              </w:rPr>
            </w:pPr>
            <w:r>
              <w:rPr>
                <w:rFonts w:hint="eastAsia" w:ascii="宋体" w:hAnsi="宋体"/>
                <w:sz w:val="20"/>
                <w:szCs w:val="20"/>
              </w:rPr>
              <w:t>HXF2-00/φ273</w:t>
            </w:r>
          </w:p>
        </w:tc>
        <w:tc>
          <w:tcPr>
            <w:tcW w:w="699" w:type="dxa"/>
            <w:vAlign w:val="center"/>
          </w:tcPr>
          <w:p>
            <w:pPr>
              <w:jc w:val="center"/>
              <w:rPr>
                <w:rFonts w:ascii="宋体" w:hAnsi="宋体" w:eastAsiaTheme="minorEastAsia" w:cstheme="minorBidi"/>
                <w:sz w:val="20"/>
                <w:szCs w:val="20"/>
              </w:rPr>
            </w:pPr>
            <w:r>
              <w:rPr>
                <w:rFonts w:hint="eastAsia" w:ascii="宋体" w:hAnsi="宋体"/>
                <w:sz w:val="20"/>
                <w:szCs w:val="20"/>
              </w:rPr>
              <w:t>台</w:t>
            </w:r>
          </w:p>
        </w:tc>
        <w:tc>
          <w:tcPr>
            <w:tcW w:w="768"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490" w:type="dxa"/>
            <w:vAlign w:val="center"/>
          </w:tcPr>
          <w:p>
            <w:pPr>
              <w:jc w:val="center"/>
              <w:rPr>
                <w:rFonts w:ascii="宋体" w:hAnsi="宋体" w:eastAsiaTheme="minorEastAsia" w:cstheme="minorBidi"/>
                <w:sz w:val="20"/>
                <w:szCs w:val="20"/>
              </w:rPr>
            </w:pPr>
            <w:r>
              <w:rPr>
                <w:rFonts w:hint="eastAsia" w:ascii="宋体" w:hAnsi="宋体"/>
                <w:sz w:val="20"/>
                <w:szCs w:val="20"/>
              </w:rPr>
              <w:t>河南恒信</w:t>
            </w:r>
          </w:p>
        </w:tc>
        <w:tc>
          <w:tcPr>
            <w:tcW w:w="1315" w:type="dxa"/>
            <w:vAlign w:val="center"/>
          </w:tcPr>
          <w:p>
            <w:pPr>
              <w:jc w:val="center"/>
              <w:rPr>
                <w:rFonts w:ascii="宋体" w:hAnsi="宋体" w:eastAsiaTheme="minorEastAsia" w:cstheme="min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cstheme="minorBidi"/>
                <w:kern w:val="2"/>
                <w:sz w:val="20"/>
                <w:szCs w:val="20"/>
                <w:lang w:val="en-US" w:eastAsia="zh-CN" w:bidi="ar-SA"/>
              </w:rPr>
            </w:pPr>
            <w:r>
              <w:rPr>
                <w:rFonts w:hint="eastAsia" w:ascii="宋体" w:hAnsi="宋体"/>
                <w:sz w:val="20"/>
                <w:szCs w:val="20"/>
              </w:rPr>
              <w:t>八</w:t>
            </w:r>
          </w:p>
        </w:tc>
        <w:tc>
          <w:tcPr>
            <w:tcW w:w="1949"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水处理</w:t>
            </w:r>
          </w:p>
        </w:tc>
        <w:tc>
          <w:tcPr>
            <w:tcW w:w="3314" w:type="dxa"/>
            <w:vAlign w:val="center"/>
          </w:tcPr>
          <w:p>
            <w:pPr>
              <w:jc w:val="center"/>
              <w:rPr>
                <w:rFonts w:ascii="宋体" w:hAnsi="宋体" w:cstheme="minorBidi"/>
                <w:sz w:val="20"/>
                <w:szCs w:val="20"/>
              </w:rPr>
            </w:pPr>
            <w:r>
              <w:rPr>
                <w:rFonts w:hint="eastAsia" w:ascii="宋体" w:hAnsi="宋体" w:cstheme="minorBidi"/>
                <w:sz w:val="20"/>
                <w:szCs w:val="20"/>
              </w:rPr>
              <w:t>2T/h</w:t>
            </w:r>
          </w:p>
        </w:tc>
        <w:tc>
          <w:tcPr>
            <w:tcW w:w="699" w:type="dxa"/>
            <w:vAlign w:val="center"/>
          </w:tcPr>
          <w:p>
            <w:pPr>
              <w:jc w:val="center"/>
              <w:rPr>
                <w:rFonts w:ascii="宋体" w:hAnsi="宋体" w:eastAsiaTheme="minorEastAsia" w:cstheme="minorBidi"/>
                <w:sz w:val="20"/>
                <w:szCs w:val="20"/>
              </w:rPr>
            </w:pPr>
            <w:r>
              <w:rPr>
                <w:rFonts w:hint="eastAsia" w:ascii="宋体" w:hAnsi="宋体"/>
                <w:sz w:val="20"/>
                <w:szCs w:val="20"/>
              </w:rPr>
              <w:t>套</w:t>
            </w:r>
          </w:p>
        </w:tc>
        <w:tc>
          <w:tcPr>
            <w:tcW w:w="768"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490" w:type="dxa"/>
            <w:vAlign w:val="center"/>
          </w:tcPr>
          <w:p>
            <w:pPr>
              <w:jc w:val="center"/>
              <w:rPr>
                <w:rFonts w:ascii="宋体" w:hAnsi="宋体" w:eastAsiaTheme="minorEastAsia" w:cstheme="minorBidi"/>
                <w:sz w:val="20"/>
                <w:szCs w:val="20"/>
              </w:rPr>
            </w:pPr>
            <w:r>
              <w:rPr>
                <w:rFonts w:hint="eastAsia" w:ascii="宋体" w:hAnsi="宋体"/>
                <w:sz w:val="20"/>
                <w:szCs w:val="20"/>
              </w:rPr>
              <w:t>郑州润新</w:t>
            </w:r>
          </w:p>
        </w:tc>
        <w:tc>
          <w:tcPr>
            <w:tcW w:w="1315" w:type="dxa"/>
            <w:vAlign w:val="center"/>
          </w:tcPr>
          <w:p>
            <w:pPr>
              <w:jc w:val="center"/>
              <w:rPr>
                <w:rFonts w:ascii="宋体" w:hAnsi="宋体" w:eastAsiaTheme="minorEastAsia" w:cstheme="min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cstheme="minorBidi"/>
                <w:kern w:val="2"/>
                <w:sz w:val="20"/>
                <w:szCs w:val="20"/>
                <w:lang w:val="en-US" w:eastAsia="zh-CN" w:bidi="ar-SA"/>
              </w:rPr>
            </w:pPr>
            <w:r>
              <w:rPr>
                <w:rFonts w:hint="eastAsia" w:ascii="宋体" w:hAnsi="宋体"/>
                <w:sz w:val="20"/>
                <w:szCs w:val="20"/>
              </w:rPr>
              <w:t>九</w:t>
            </w:r>
          </w:p>
        </w:tc>
        <w:tc>
          <w:tcPr>
            <w:tcW w:w="1949" w:type="dxa"/>
            <w:vAlign w:val="center"/>
          </w:tcPr>
          <w:p>
            <w:pPr>
              <w:jc w:val="center"/>
              <w:rPr>
                <w:rFonts w:ascii="宋体" w:hAnsi="宋体" w:eastAsiaTheme="minorEastAsia" w:cstheme="minorBidi"/>
                <w:sz w:val="20"/>
                <w:szCs w:val="20"/>
              </w:rPr>
            </w:pPr>
            <w:r>
              <w:rPr>
                <w:rFonts w:hint="eastAsia" w:ascii="宋体" w:hAnsi="宋体"/>
                <w:sz w:val="20"/>
                <w:szCs w:val="20"/>
              </w:rPr>
              <w:t>烟囱</w:t>
            </w:r>
          </w:p>
        </w:tc>
        <w:tc>
          <w:tcPr>
            <w:tcW w:w="3314" w:type="dxa"/>
            <w:vAlign w:val="center"/>
          </w:tcPr>
          <w:p>
            <w:pPr>
              <w:jc w:val="center"/>
              <w:rPr>
                <w:rFonts w:ascii="宋体" w:hAnsi="宋体" w:cstheme="minorBidi"/>
                <w:sz w:val="20"/>
                <w:szCs w:val="20"/>
              </w:rPr>
            </w:pPr>
            <w:r>
              <w:rPr>
                <w:rFonts w:hint="eastAsia" w:ascii="宋体" w:hAnsi="宋体"/>
                <w:sz w:val="20"/>
                <w:szCs w:val="20"/>
              </w:rPr>
              <w:t>主机配套</w:t>
            </w:r>
          </w:p>
        </w:tc>
        <w:tc>
          <w:tcPr>
            <w:tcW w:w="699" w:type="dxa"/>
            <w:vAlign w:val="center"/>
          </w:tcPr>
          <w:p>
            <w:pPr>
              <w:jc w:val="center"/>
              <w:rPr>
                <w:rFonts w:ascii="宋体" w:hAnsi="宋体" w:cstheme="minorBidi"/>
                <w:sz w:val="20"/>
                <w:szCs w:val="20"/>
              </w:rPr>
            </w:pPr>
            <w:r>
              <w:rPr>
                <w:rFonts w:hint="eastAsia" w:ascii="宋体" w:hAnsi="宋体"/>
                <w:sz w:val="20"/>
                <w:szCs w:val="20"/>
              </w:rPr>
              <w:t>套</w:t>
            </w:r>
          </w:p>
        </w:tc>
        <w:tc>
          <w:tcPr>
            <w:tcW w:w="768" w:type="dxa"/>
            <w:vAlign w:val="center"/>
          </w:tcPr>
          <w:p>
            <w:pPr>
              <w:jc w:val="center"/>
              <w:rPr>
                <w:rFonts w:ascii="宋体" w:hAnsi="宋体" w:cstheme="minorBidi"/>
                <w:sz w:val="20"/>
                <w:szCs w:val="20"/>
              </w:rPr>
            </w:pPr>
            <w:r>
              <w:rPr>
                <w:rFonts w:hint="eastAsia" w:ascii="宋体" w:hAnsi="宋体" w:cstheme="minorBidi"/>
                <w:sz w:val="20"/>
                <w:szCs w:val="20"/>
              </w:rPr>
              <w:t>1</w:t>
            </w:r>
          </w:p>
        </w:tc>
        <w:tc>
          <w:tcPr>
            <w:tcW w:w="1490" w:type="dxa"/>
            <w:vAlign w:val="center"/>
          </w:tcPr>
          <w:p>
            <w:pPr>
              <w:jc w:val="center"/>
              <w:rPr>
                <w:rFonts w:ascii="宋体" w:hAnsi="宋体" w:eastAsiaTheme="minorEastAsia" w:cstheme="minorBidi"/>
                <w:sz w:val="20"/>
                <w:szCs w:val="20"/>
              </w:rPr>
            </w:pPr>
            <w:r>
              <w:rPr>
                <w:rFonts w:hint="eastAsia" w:ascii="宋体" w:hAnsi="宋体"/>
                <w:sz w:val="20"/>
                <w:szCs w:val="20"/>
              </w:rPr>
              <w:t>河南恒信</w:t>
            </w:r>
          </w:p>
        </w:tc>
        <w:tc>
          <w:tcPr>
            <w:tcW w:w="1315" w:type="dxa"/>
            <w:vAlign w:val="center"/>
          </w:tcPr>
          <w:p>
            <w:pPr>
              <w:jc w:val="center"/>
              <w:rPr>
                <w:rFonts w:ascii="宋体" w:hAnsi="宋体" w:eastAsiaTheme="minorEastAsia" w:cstheme="min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cstheme="minorBidi"/>
                <w:kern w:val="2"/>
                <w:sz w:val="20"/>
                <w:szCs w:val="20"/>
                <w:lang w:val="en-US" w:eastAsia="zh-CN" w:bidi="ar-SA"/>
              </w:rPr>
            </w:pPr>
            <w:r>
              <w:rPr>
                <w:rFonts w:hint="eastAsia" w:ascii="宋体" w:hAnsi="宋体"/>
                <w:sz w:val="20"/>
                <w:szCs w:val="20"/>
              </w:rPr>
              <w:t>十</w:t>
            </w:r>
          </w:p>
        </w:tc>
        <w:tc>
          <w:tcPr>
            <w:tcW w:w="1949" w:type="dxa"/>
            <w:vAlign w:val="center"/>
          </w:tcPr>
          <w:p>
            <w:pPr>
              <w:jc w:val="center"/>
              <w:rPr>
                <w:rFonts w:ascii="宋体" w:hAnsi="宋体" w:eastAsiaTheme="minorEastAsia" w:cstheme="minorBidi"/>
                <w:sz w:val="20"/>
                <w:szCs w:val="20"/>
              </w:rPr>
            </w:pPr>
            <w:r>
              <w:rPr>
                <w:rFonts w:hint="eastAsia" w:ascii="宋体" w:hAnsi="宋体"/>
                <w:sz w:val="20"/>
                <w:szCs w:val="20"/>
              </w:rPr>
              <w:t>烟道</w:t>
            </w:r>
          </w:p>
        </w:tc>
        <w:tc>
          <w:tcPr>
            <w:tcW w:w="3314" w:type="dxa"/>
            <w:vAlign w:val="center"/>
          </w:tcPr>
          <w:p>
            <w:pPr>
              <w:jc w:val="center"/>
              <w:rPr>
                <w:rFonts w:ascii="宋体" w:hAnsi="宋体" w:cstheme="minorBidi"/>
                <w:sz w:val="20"/>
                <w:szCs w:val="20"/>
              </w:rPr>
            </w:pPr>
            <w:r>
              <w:rPr>
                <w:rFonts w:hint="eastAsia" w:ascii="宋体" w:hAnsi="宋体"/>
                <w:sz w:val="20"/>
                <w:szCs w:val="20"/>
              </w:rPr>
              <w:t>主机配套</w:t>
            </w:r>
          </w:p>
        </w:tc>
        <w:tc>
          <w:tcPr>
            <w:tcW w:w="699" w:type="dxa"/>
            <w:vAlign w:val="center"/>
          </w:tcPr>
          <w:p>
            <w:pPr>
              <w:jc w:val="center"/>
              <w:rPr>
                <w:rFonts w:ascii="宋体" w:hAnsi="宋体" w:cstheme="minorBidi"/>
                <w:sz w:val="20"/>
                <w:szCs w:val="20"/>
              </w:rPr>
            </w:pPr>
            <w:r>
              <w:rPr>
                <w:rFonts w:hint="eastAsia" w:ascii="宋体" w:hAnsi="宋体"/>
                <w:sz w:val="20"/>
                <w:szCs w:val="20"/>
              </w:rPr>
              <w:t>套</w:t>
            </w:r>
          </w:p>
        </w:tc>
        <w:tc>
          <w:tcPr>
            <w:tcW w:w="768" w:type="dxa"/>
            <w:vAlign w:val="center"/>
          </w:tcPr>
          <w:p>
            <w:pPr>
              <w:jc w:val="center"/>
              <w:rPr>
                <w:rFonts w:ascii="宋体" w:hAnsi="宋体" w:cstheme="minorBidi"/>
                <w:sz w:val="20"/>
                <w:szCs w:val="20"/>
              </w:rPr>
            </w:pPr>
            <w:r>
              <w:rPr>
                <w:rFonts w:hint="eastAsia" w:ascii="宋体" w:hAnsi="宋体" w:cstheme="minorBidi"/>
                <w:sz w:val="20"/>
                <w:szCs w:val="20"/>
              </w:rPr>
              <w:t>1</w:t>
            </w:r>
          </w:p>
        </w:tc>
        <w:tc>
          <w:tcPr>
            <w:tcW w:w="1490" w:type="dxa"/>
            <w:vAlign w:val="center"/>
          </w:tcPr>
          <w:p>
            <w:pPr>
              <w:jc w:val="center"/>
              <w:rPr>
                <w:rFonts w:ascii="宋体" w:hAnsi="宋体" w:eastAsiaTheme="minorEastAsia" w:cstheme="minorBidi"/>
                <w:sz w:val="20"/>
                <w:szCs w:val="20"/>
              </w:rPr>
            </w:pPr>
            <w:r>
              <w:rPr>
                <w:rFonts w:hint="eastAsia" w:ascii="宋体" w:hAnsi="宋体"/>
                <w:sz w:val="20"/>
                <w:szCs w:val="20"/>
              </w:rPr>
              <w:t>河南恒信</w:t>
            </w:r>
          </w:p>
        </w:tc>
        <w:tc>
          <w:tcPr>
            <w:tcW w:w="1315" w:type="dxa"/>
            <w:vAlign w:val="center"/>
          </w:tcPr>
          <w:p>
            <w:pPr>
              <w:jc w:val="center"/>
              <w:rPr>
                <w:rFonts w:ascii="宋体" w:hAnsi="宋体" w:eastAsiaTheme="minorEastAsia" w:cstheme="min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hint="eastAsia" w:ascii="宋体" w:hAnsi="宋体"/>
                <w:sz w:val="20"/>
                <w:szCs w:val="20"/>
              </w:rPr>
            </w:pPr>
            <w:r>
              <w:rPr>
                <w:rFonts w:hint="eastAsia" w:ascii="宋体" w:hAnsi="宋体"/>
                <w:sz w:val="20"/>
                <w:szCs w:val="20"/>
              </w:rPr>
              <w:t>十一</w:t>
            </w:r>
          </w:p>
        </w:tc>
        <w:tc>
          <w:tcPr>
            <w:tcW w:w="1949" w:type="dxa"/>
            <w:vAlign w:val="center"/>
          </w:tcPr>
          <w:p>
            <w:pPr>
              <w:jc w:val="center"/>
              <w:rPr>
                <w:rFonts w:hint="eastAsia" w:ascii="宋体" w:hAnsi="宋体"/>
                <w:sz w:val="20"/>
                <w:szCs w:val="20"/>
              </w:rPr>
            </w:pPr>
            <w:r>
              <w:rPr>
                <w:rFonts w:hint="eastAsia" w:ascii="宋体" w:hAnsi="宋体"/>
                <w:sz w:val="20"/>
                <w:szCs w:val="20"/>
              </w:rPr>
              <w:t>烟道</w:t>
            </w:r>
            <w:r>
              <w:rPr>
                <w:rFonts w:hint="eastAsia" w:ascii="宋体" w:hAnsi="宋体"/>
                <w:sz w:val="20"/>
                <w:szCs w:val="20"/>
                <w:lang w:val="en-US" w:eastAsia="zh-CN"/>
              </w:rPr>
              <w:t>弯头</w:t>
            </w:r>
          </w:p>
        </w:tc>
        <w:tc>
          <w:tcPr>
            <w:tcW w:w="3314" w:type="dxa"/>
            <w:vAlign w:val="center"/>
          </w:tcPr>
          <w:p>
            <w:pPr>
              <w:jc w:val="center"/>
              <w:rPr>
                <w:rFonts w:hint="eastAsia" w:ascii="宋体" w:hAnsi="宋体"/>
                <w:sz w:val="20"/>
                <w:szCs w:val="20"/>
              </w:rPr>
            </w:pPr>
            <w:r>
              <w:rPr>
                <w:rFonts w:hint="eastAsia" w:ascii="宋体" w:hAnsi="宋体"/>
                <w:sz w:val="20"/>
                <w:szCs w:val="20"/>
              </w:rPr>
              <w:t>主机配套</w:t>
            </w:r>
          </w:p>
        </w:tc>
        <w:tc>
          <w:tcPr>
            <w:tcW w:w="699" w:type="dxa"/>
            <w:vAlign w:val="center"/>
          </w:tcPr>
          <w:p>
            <w:pPr>
              <w:jc w:val="center"/>
              <w:rPr>
                <w:rFonts w:hint="eastAsia" w:ascii="宋体" w:hAnsi="宋体"/>
                <w:sz w:val="20"/>
                <w:szCs w:val="20"/>
              </w:rPr>
            </w:pPr>
            <w:r>
              <w:rPr>
                <w:rFonts w:hint="eastAsia" w:ascii="宋体" w:hAnsi="宋体"/>
                <w:sz w:val="20"/>
                <w:szCs w:val="20"/>
                <w:lang w:val="en-US" w:eastAsia="zh-CN"/>
              </w:rPr>
              <w:t>个</w:t>
            </w:r>
          </w:p>
        </w:tc>
        <w:tc>
          <w:tcPr>
            <w:tcW w:w="768" w:type="dxa"/>
            <w:vAlign w:val="center"/>
          </w:tcPr>
          <w:p>
            <w:pPr>
              <w:jc w:val="center"/>
              <w:rPr>
                <w:rFonts w:hint="eastAsia" w:ascii="宋体" w:hAnsi="宋体" w:cstheme="minorBidi"/>
                <w:sz w:val="20"/>
                <w:szCs w:val="20"/>
              </w:rPr>
            </w:pPr>
            <w:r>
              <w:rPr>
                <w:rFonts w:hint="eastAsia" w:ascii="宋体" w:hAnsi="宋体"/>
                <w:sz w:val="20"/>
                <w:szCs w:val="20"/>
                <w:lang w:val="en-US" w:eastAsia="zh-CN"/>
              </w:rPr>
              <w:t>1</w:t>
            </w:r>
          </w:p>
        </w:tc>
        <w:tc>
          <w:tcPr>
            <w:tcW w:w="1490" w:type="dxa"/>
            <w:vAlign w:val="center"/>
          </w:tcPr>
          <w:p>
            <w:pPr>
              <w:jc w:val="center"/>
              <w:rPr>
                <w:rFonts w:hint="eastAsia" w:ascii="宋体" w:hAnsi="宋体"/>
                <w:sz w:val="20"/>
                <w:szCs w:val="20"/>
              </w:rPr>
            </w:pPr>
            <w:r>
              <w:rPr>
                <w:rFonts w:hint="eastAsia" w:ascii="宋体" w:hAnsi="宋体"/>
                <w:sz w:val="20"/>
                <w:szCs w:val="20"/>
              </w:rPr>
              <w:t>河南恒信</w:t>
            </w:r>
          </w:p>
        </w:tc>
        <w:tc>
          <w:tcPr>
            <w:tcW w:w="1315" w:type="dxa"/>
            <w:vAlign w:val="center"/>
          </w:tcPr>
          <w:p>
            <w:pPr>
              <w:jc w:val="center"/>
              <w:rPr>
                <w:rFonts w:ascii="宋体" w:hAnsi="宋体" w:eastAsiaTheme="minorEastAsia" w:cstheme="min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hint="eastAsia" w:ascii="宋体" w:hAnsi="宋体" w:cs="Times New Roman" w:eastAsiaTheme="minorEastAsia"/>
                <w:kern w:val="2"/>
                <w:sz w:val="20"/>
                <w:szCs w:val="20"/>
                <w:lang w:val="en-US" w:eastAsia="zh-CN" w:bidi="ar-SA"/>
              </w:rPr>
            </w:pPr>
            <w:r>
              <w:rPr>
                <w:rFonts w:hint="eastAsia" w:ascii="宋体" w:hAnsi="宋体"/>
                <w:sz w:val="20"/>
                <w:szCs w:val="20"/>
              </w:rPr>
              <w:t>十</w:t>
            </w:r>
            <w:r>
              <w:rPr>
                <w:rFonts w:hint="eastAsia" w:ascii="宋体" w:hAnsi="宋体"/>
                <w:sz w:val="20"/>
                <w:szCs w:val="20"/>
                <w:lang w:val="en-US" w:eastAsia="zh-CN"/>
              </w:rPr>
              <w:t>二</w:t>
            </w:r>
          </w:p>
        </w:tc>
        <w:tc>
          <w:tcPr>
            <w:tcW w:w="8220" w:type="dxa"/>
            <w:gridSpan w:val="5"/>
            <w:vAlign w:val="center"/>
          </w:tcPr>
          <w:p>
            <w:pPr>
              <w:jc w:val="center"/>
              <w:rPr>
                <w:rFonts w:ascii="宋体" w:hAnsi="宋体" w:eastAsiaTheme="minorEastAsia" w:cstheme="minorBidi"/>
                <w:sz w:val="20"/>
                <w:szCs w:val="20"/>
              </w:rPr>
            </w:pPr>
            <w:r>
              <w:rPr>
                <w:rFonts w:hint="eastAsia" w:ascii="宋体" w:hAnsi="宋体"/>
                <w:sz w:val="20"/>
                <w:szCs w:val="20"/>
              </w:rPr>
              <w:t>本体配套阀门/仪表</w:t>
            </w:r>
          </w:p>
        </w:tc>
        <w:tc>
          <w:tcPr>
            <w:tcW w:w="1315" w:type="dxa"/>
            <w:vAlign w:val="center"/>
          </w:tcPr>
          <w:p>
            <w:pPr>
              <w:ind w:firstLine="100" w:firstLineChars="50"/>
              <w:jc w:val="center"/>
              <w:rPr>
                <w:rFonts w:ascii="宋体" w:hAnsi="宋体" w:eastAsiaTheme="minorEastAsia" w:cstheme="min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sz w:val="20"/>
                <w:szCs w:val="20"/>
              </w:rPr>
            </w:pPr>
            <w:r>
              <w:rPr>
                <w:rFonts w:hint="eastAsia" w:ascii="宋体" w:hAnsi="宋体"/>
                <w:sz w:val="20"/>
                <w:szCs w:val="20"/>
              </w:rPr>
              <w:t>1</w:t>
            </w:r>
          </w:p>
        </w:tc>
        <w:tc>
          <w:tcPr>
            <w:tcW w:w="1949" w:type="dxa"/>
            <w:vAlign w:val="center"/>
          </w:tcPr>
          <w:p>
            <w:pPr>
              <w:jc w:val="center"/>
              <w:rPr>
                <w:rFonts w:ascii="宋体" w:hAnsi="宋体" w:cstheme="minorBidi"/>
                <w:sz w:val="20"/>
                <w:szCs w:val="20"/>
              </w:rPr>
            </w:pPr>
            <w:r>
              <w:rPr>
                <w:rFonts w:hint="eastAsia" w:ascii="宋体" w:hAnsi="宋体"/>
                <w:sz w:val="20"/>
                <w:szCs w:val="20"/>
              </w:rPr>
              <w:t>三通旋塞阀</w:t>
            </w:r>
          </w:p>
        </w:tc>
        <w:tc>
          <w:tcPr>
            <w:tcW w:w="3314" w:type="dxa"/>
            <w:vAlign w:val="center"/>
          </w:tcPr>
          <w:p>
            <w:pPr>
              <w:jc w:val="center"/>
              <w:rPr>
                <w:rFonts w:ascii="宋体" w:hAnsi="宋体" w:eastAsiaTheme="minorEastAsia" w:cstheme="minorBidi"/>
                <w:sz w:val="20"/>
                <w:szCs w:val="20"/>
              </w:rPr>
            </w:pPr>
            <w:r>
              <w:rPr>
                <w:rFonts w:hint="eastAsia" w:ascii="宋体" w:hAnsi="宋体"/>
                <w:sz w:val="20"/>
                <w:szCs w:val="20"/>
              </w:rPr>
              <w:t>HX-16/DN15</w:t>
            </w:r>
          </w:p>
        </w:tc>
        <w:tc>
          <w:tcPr>
            <w:tcW w:w="699" w:type="dxa"/>
            <w:vAlign w:val="center"/>
          </w:tcPr>
          <w:p>
            <w:pPr>
              <w:jc w:val="center"/>
              <w:rPr>
                <w:rFonts w:ascii="宋体" w:hAnsi="宋体" w:cstheme="minorBidi"/>
                <w:sz w:val="20"/>
                <w:szCs w:val="20"/>
              </w:rPr>
            </w:pPr>
            <w:r>
              <w:rPr>
                <w:rFonts w:hint="eastAsia" w:ascii="宋体" w:hAnsi="宋体"/>
                <w:sz w:val="20"/>
                <w:szCs w:val="20"/>
              </w:rPr>
              <w:t>个</w:t>
            </w:r>
          </w:p>
        </w:tc>
        <w:tc>
          <w:tcPr>
            <w:tcW w:w="768" w:type="dxa"/>
            <w:vAlign w:val="center"/>
          </w:tcPr>
          <w:p>
            <w:pPr>
              <w:jc w:val="center"/>
              <w:rPr>
                <w:rFonts w:ascii="宋体" w:hAnsi="宋体" w:eastAsiaTheme="minorEastAsia" w:cstheme="minorBidi"/>
                <w:sz w:val="20"/>
                <w:szCs w:val="20"/>
              </w:rPr>
            </w:pPr>
            <w:r>
              <w:rPr>
                <w:rFonts w:hint="eastAsia" w:ascii="宋体" w:hAnsi="宋体"/>
                <w:sz w:val="20"/>
                <w:szCs w:val="20"/>
              </w:rPr>
              <w:t>2</w:t>
            </w:r>
          </w:p>
        </w:tc>
        <w:tc>
          <w:tcPr>
            <w:tcW w:w="1490" w:type="dxa"/>
            <w:vAlign w:val="center"/>
          </w:tcPr>
          <w:p>
            <w:pPr>
              <w:jc w:val="center"/>
              <w:rPr>
                <w:rFonts w:ascii="宋体" w:hAnsi="宋体" w:eastAsiaTheme="minorEastAsia" w:cstheme="minorBidi"/>
                <w:sz w:val="20"/>
                <w:szCs w:val="20"/>
              </w:rPr>
            </w:pPr>
            <w:r>
              <w:rPr>
                <w:rFonts w:hint="eastAsia" w:ascii="宋体" w:hAnsi="宋体"/>
                <w:sz w:val="20"/>
                <w:szCs w:val="20"/>
                <w:lang w:val="en-US" w:eastAsia="zh-CN"/>
              </w:rPr>
              <w:t>河南</w:t>
            </w:r>
            <w:r>
              <w:rPr>
                <w:rFonts w:hint="eastAsia" w:ascii="宋体" w:hAnsi="宋体"/>
                <w:sz w:val="20"/>
                <w:szCs w:val="20"/>
              </w:rPr>
              <w:t>郑州</w:t>
            </w:r>
          </w:p>
        </w:tc>
        <w:tc>
          <w:tcPr>
            <w:tcW w:w="1315"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sz w:val="20"/>
                <w:szCs w:val="20"/>
              </w:rPr>
            </w:pPr>
            <w:r>
              <w:rPr>
                <w:rFonts w:hint="eastAsia" w:ascii="宋体" w:hAnsi="宋体"/>
                <w:sz w:val="20"/>
                <w:szCs w:val="20"/>
              </w:rPr>
              <w:t>2</w:t>
            </w:r>
          </w:p>
        </w:tc>
        <w:tc>
          <w:tcPr>
            <w:tcW w:w="1949" w:type="dxa"/>
            <w:vAlign w:val="center"/>
          </w:tcPr>
          <w:p>
            <w:pPr>
              <w:jc w:val="center"/>
              <w:rPr>
                <w:rFonts w:ascii="宋体" w:hAnsi="宋体" w:cstheme="minorBidi"/>
                <w:sz w:val="20"/>
                <w:szCs w:val="20"/>
              </w:rPr>
            </w:pPr>
            <w:r>
              <w:rPr>
                <w:rFonts w:hint="eastAsia" w:ascii="宋体" w:hAnsi="宋体"/>
                <w:sz w:val="20"/>
                <w:szCs w:val="20"/>
              </w:rPr>
              <w:t>压力表</w:t>
            </w:r>
          </w:p>
        </w:tc>
        <w:tc>
          <w:tcPr>
            <w:tcW w:w="3314" w:type="dxa"/>
            <w:vAlign w:val="center"/>
          </w:tcPr>
          <w:p>
            <w:pPr>
              <w:jc w:val="center"/>
              <w:rPr>
                <w:rFonts w:ascii="宋体" w:hAnsi="宋体" w:eastAsiaTheme="minorEastAsia" w:cstheme="minorBidi"/>
                <w:sz w:val="20"/>
                <w:szCs w:val="20"/>
              </w:rPr>
            </w:pPr>
            <w:r>
              <w:rPr>
                <w:rFonts w:hint="eastAsia" w:ascii="宋体" w:hAnsi="宋体"/>
                <w:sz w:val="20"/>
                <w:szCs w:val="20"/>
              </w:rPr>
              <w:t>0-2.5MPa 1.6级</w:t>
            </w:r>
          </w:p>
        </w:tc>
        <w:tc>
          <w:tcPr>
            <w:tcW w:w="699" w:type="dxa"/>
            <w:vAlign w:val="center"/>
          </w:tcPr>
          <w:p>
            <w:pPr>
              <w:jc w:val="center"/>
              <w:rPr>
                <w:rFonts w:ascii="宋体" w:hAnsi="宋体" w:cstheme="minorBidi"/>
                <w:sz w:val="20"/>
                <w:szCs w:val="20"/>
              </w:rPr>
            </w:pPr>
            <w:r>
              <w:rPr>
                <w:rFonts w:hint="eastAsia" w:ascii="宋体" w:hAnsi="宋体"/>
                <w:sz w:val="20"/>
                <w:szCs w:val="20"/>
              </w:rPr>
              <w:t>块</w:t>
            </w:r>
          </w:p>
        </w:tc>
        <w:tc>
          <w:tcPr>
            <w:tcW w:w="768" w:type="dxa"/>
            <w:vAlign w:val="center"/>
          </w:tcPr>
          <w:p>
            <w:pPr>
              <w:jc w:val="center"/>
              <w:rPr>
                <w:rFonts w:ascii="宋体" w:hAnsi="宋体" w:eastAsiaTheme="minorEastAsia" w:cstheme="minorBidi"/>
                <w:sz w:val="20"/>
                <w:szCs w:val="20"/>
              </w:rPr>
            </w:pPr>
            <w:r>
              <w:rPr>
                <w:rFonts w:hint="eastAsia" w:ascii="宋体" w:hAnsi="宋体"/>
                <w:sz w:val="20"/>
                <w:szCs w:val="20"/>
              </w:rPr>
              <w:t>2</w:t>
            </w:r>
          </w:p>
        </w:tc>
        <w:tc>
          <w:tcPr>
            <w:tcW w:w="1490" w:type="dxa"/>
            <w:vAlign w:val="center"/>
          </w:tcPr>
          <w:p>
            <w:pPr>
              <w:jc w:val="center"/>
              <w:rPr>
                <w:rFonts w:ascii="宋体" w:hAnsi="宋体" w:eastAsiaTheme="minorEastAsia" w:cstheme="minorBidi"/>
                <w:sz w:val="20"/>
                <w:szCs w:val="20"/>
              </w:rPr>
            </w:pPr>
            <w:r>
              <w:rPr>
                <w:rFonts w:hint="eastAsia" w:ascii="宋体" w:hAnsi="宋体"/>
                <w:sz w:val="20"/>
                <w:szCs w:val="20"/>
              </w:rPr>
              <w:t>杭州富阳</w:t>
            </w:r>
          </w:p>
        </w:tc>
        <w:tc>
          <w:tcPr>
            <w:tcW w:w="1315"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sz w:val="20"/>
                <w:szCs w:val="20"/>
              </w:rPr>
            </w:pPr>
            <w:r>
              <w:rPr>
                <w:rFonts w:hint="eastAsia" w:ascii="宋体" w:hAnsi="宋体"/>
                <w:sz w:val="20"/>
                <w:szCs w:val="20"/>
              </w:rPr>
              <w:t>3</w:t>
            </w:r>
          </w:p>
        </w:tc>
        <w:tc>
          <w:tcPr>
            <w:tcW w:w="1949" w:type="dxa"/>
            <w:vAlign w:val="center"/>
          </w:tcPr>
          <w:p>
            <w:pPr>
              <w:jc w:val="center"/>
              <w:rPr>
                <w:rFonts w:ascii="宋体" w:hAnsi="宋体" w:eastAsiaTheme="minorEastAsia" w:cstheme="minorBidi"/>
                <w:sz w:val="20"/>
                <w:szCs w:val="20"/>
              </w:rPr>
            </w:pPr>
            <w:r>
              <w:rPr>
                <w:rFonts w:hint="eastAsia" w:ascii="宋体" w:hAnsi="宋体"/>
                <w:sz w:val="20"/>
                <w:szCs w:val="20"/>
              </w:rPr>
              <w:t>压力表存水弯管</w:t>
            </w:r>
          </w:p>
        </w:tc>
        <w:tc>
          <w:tcPr>
            <w:tcW w:w="3314" w:type="dxa"/>
            <w:vAlign w:val="center"/>
          </w:tcPr>
          <w:p>
            <w:pPr>
              <w:jc w:val="center"/>
              <w:rPr>
                <w:rFonts w:ascii="宋体" w:hAnsi="宋体" w:eastAsiaTheme="minorEastAsia" w:cstheme="minorBidi"/>
                <w:sz w:val="20"/>
                <w:szCs w:val="20"/>
              </w:rPr>
            </w:pPr>
            <w:r>
              <w:rPr>
                <w:rFonts w:hint="eastAsia" w:ascii="宋体" w:hAnsi="宋体"/>
                <w:sz w:val="20"/>
                <w:szCs w:val="20"/>
              </w:rPr>
              <w:t>厂标/DN15</w:t>
            </w:r>
          </w:p>
        </w:tc>
        <w:tc>
          <w:tcPr>
            <w:tcW w:w="699" w:type="dxa"/>
            <w:vAlign w:val="center"/>
          </w:tcPr>
          <w:p>
            <w:pPr>
              <w:jc w:val="center"/>
              <w:rPr>
                <w:rFonts w:ascii="宋体" w:hAnsi="宋体" w:eastAsiaTheme="minorEastAsia" w:cstheme="minorBidi"/>
                <w:sz w:val="20"/>
                <w:szCs w:val="20"/>
              </w:rPr>
            </w:pPr>
            <w:r>
              <w:rPr>
                <w:rFonts w:hint="eastAsia" w:ascii="宋体" w:hAnsi="宋体"/>
                <w:sz w:val="20"/>
                <w:szCs w:val="20"/>
              </w:rPr>
              <w:t>个</w:t>
            </w:r>
          </w:p>
        </w:tc>
        <w:tc>
          <w:tcPr>
            <w:tcW w:w="768"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490" w:type="dxa"/>
            <w:vAlign w:val="center"/>
          </w:tcPr>
          <w:p>
            <w:pPr>
              <w:jc w:val="center"/>
              <w:rPr>
                <w:rFonts w:ascii="宋体" w:hAnsi="宋体" w:eastAsiaTheme="minorEastAsia" w:cstheme="minorBidi"/>
                <w:sz w:val="20"/>
                <w:szCs w:val="20"/>
              </w:rPr>
            </w:pPr>
            <w:r>
              <w:rPr>
                <w:rFonts w:hint="eastAsia" w:ascii="宋体" w:hAnsi="宋体"/>
                <w:sz w:val="20"/>
                <w:szCs w:val="20"/>
              </w:rPr>
              <w:t>河南恒信</w:t>
            </w:r>
          </w:p>
        </w:tc>
        <w:tc>
          <w:tcPr>
            <w:tcW w:w="1315"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sz w:val="20"/>
                <w:szCs w:val="20"/>
              </w:rPr>
            </w:pPr>
            <w:r>
              <w:rPr>
                <w:rFonts w:hint="eastAsia" w:ascii="宋体" w:hAnsi="宋体"/>
                <w:sz w:val="20"/>
                <w:szCs w:val="20"/>
              </w:rPr>
              <w:t>4</w:t>
            </w:r>
          </w:p>
        </w:tc>
        <w:tc>
          <w:tcPr>
            <w:tcW w:w="1949"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压力控制器</w:t>
            </w:r>
          </w:p>
        </w:tc>
        <w:tc>
          <w:tcPr>
            <w:tcW w:w="3314"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KP-35/（1.0-1.6Mpa）</w:t>
            </w:r>
          </w:p>
        </w:tc>
        <w:tc>
          <w:tcPr>
            <w:tcW w:w="699" w:type="dxa"/>
            <w:vAlign w:val="center"/>
          </w:tcPr>
          <w:p>
            <w:pPr>
              <w:jc w:val="center"/>
              <w:rPr>
                <w:rFonts w:ascii="宋体" w:hAnsi="宋体" w:cstheme="minorBidi"/>
                <w:color w:val="auto"/>
                <w:sz w:val="20"/>
                <w:szCs w:val="20"/>
              </w:rPr>
            </w:pPr>
            <w:r>
              <w:rPr>
                <w:rFonts w:hint="eastAsia" w:ascii="宋体" w:hAnsi="宋体" w:cstheme="minorBidi"/>
                <w:color w:val="auto"/>
                <w:sz w:val="20"/>
                <w:szCs w:val="20"/>
              </w:rPr>
              <w:t>个</w:t>
            </w:r>
          </w:p>
        </w:tc>
        <w:tc>
          <w:tcPr>
            <w:tcW w:w="768"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2</w:t>
            </w:r>
          </w:p>
        </w:tc>
        <w:tc>
          <w:tcPr>
            <w:tcW w:w="1490" w:type="dxa"/>
            <w:vAlign w:val="center"/>
          </w:tcPr>
          <w:p>
            <w:pPr>
              <w:jc w:val="center"/>
              <w:rPr>
                <w:rFonts w:ascii="宋体" w:hAnsi="宋体" w:eastAsiaTheme="minorEastAsia" w:cstheme="minorBidi"/>
                <w:color w:val="auto"/>
                <w:sz w:val="20"/>
                <w:szCs w:val="20"/>
              </w:rPr>
            </w:pPr>
            <w:r>
              <w:rPr>
                <w:rFonts w:hint="eastAsia" w:ascii="宋体" w:hAnsi="宋体"/>
                <w:color w:val="auto"/>
                <w:sz w:val="20"/>
                <w:szCs w:val="20"/>
              </w:rPr>
              <w:t>丹弗斯</w:t>
            </w:r>
          </w:p>
        </w:tc>
        <w:tc>
          <w:tcPr>
            <w:tcW w:w="1315" w:type="dxa"/>
            <w:vAlign w:val="center"/>
          </w:tcPr>
          <w:p>
            <w:pPr>
              <w:jc w:val="center"/>
              <w:rPr>
                <w:rFonts w:ascii="宋体" w:hAnsi="宋体" w:eastAsiaTheme="minorEastAsia" w:cstheme="minorBidi"/>
                <w:color w:val="auto"/>
                <w:sz w:val="20"/>
                <w:szCs w:val="20"/>
              </w:rPr>
            </w:pPr>
            <w:r>
              <w:rPr>
                <w:rFonts w:hint="eastAsia" w:ascii="宋体" w:hAnsi="宋体" w:cstheme="minorBidi"/>
                <w:color w:val="auto"/>
                <w:sz w:val="20"/>
                <w:szCs w:val="20"/>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781" w:type="dxa"/>
            <w:vAlign w:val="center"/>
          </w:tcPr>
          <w:p>
            <w:pPr>
              <w:jc w:val="center"/>
              <w:rPr>
                <w:rFonts w:ascii="宋体" w:hAnsi="宋体"/>
                <w:sz w:val="20"/>
                <w:szCs w:val="20"/>
              </w:rPr>
            </w:pPr>
            <w:r>
              <w:rPr>
                <w:rFonts w:hint="eastAsia" w:ascii="宋体" w:hAnsi="宋体"/>
                <w:sz w:val="20"/>
                <w:szCs w:val="20"/>
              </w:rPr>
              <w:t>5</w:t>
            </w:r>
          </w:p>
        </w:tc>
        <w:tc>
          <w:tcPr>
            <w:tcW w:w="1949" w:type="dxa"/>
            <w:vAlign w:val="center"/>
          </w:tcPr>
          <w:p>
            <w:pPr>
              <w:ind w:firstLine="200" w:firstLineChars="100"/>
              <w:jc w:val="center"/>
              <w:rPr>
                <w:rFonts w:ascii="宋体" w:hAnsi="宋体" w:eastAsiaTheme="minorEastAsia" w:cstheme="minorBidi"/>
                <w:sz w:val="20"/>
                <w:szCs w:val="20"/>
              </w:rPr>
            </w:pPr>
            <w:r>
              <w:rPr>
                <w:rFonts w:hint="eastAsia" w:ascii="宋体" w:hAnsi="宋体"/>
                <w:sz w:val="20"/>
                <w:szCs w:val="20"/>
              </w:rPr>
              <w:t xml:space="preserve">截止阀 </w:t>
            </w:r>
          </w:p>
        </w:tc>
        <w:tc>
          <w:tcPr>
            <w:tcW w:w="3314" w:type="dxa"/>
            <w:vAlign w:val="center"/>
          </w:tcPr>
          <w:p>
            <w:pPr>
              <w:jc w:val="center"/>
              <w:rPr>
                <w:rFonts w:ascii="宋体" w:hAnsi="宋体" w:eastAsiaTheme="minorEastAsia" w:cstheme="minorBidi"/>
                <w:sz w:val="20"/>
                <w:szCs w:val="20"/>
              </w:rPr>
            </w:pPr>
            <w:r>
              <w:rPr>
                <w:rFonts w:hint="eastAsia" w:ascii="宋体" w:hAnsi="宋体"/>
                <w:sz w:val="20"/>
                <w:szCs w:val="20"/>
              </w:rPr>
              <w:t>J41H-16C PN1.6/DN80</w:t>
            </w:r>
          </w:p>
        </w:tc>
        <w:tc>
          <w:tcPr>
            <w:tcW w:w="699" w:type="dxa"/>
            <w:vAlign w:val="center"/>
          </w:tcPr>
          <w:p>
            <w:pPr>
              <w:jc w:val="center"/>
              <w:rPr>
                <w:rFonts w:ascii="宋体" w:hAnsi="宋体" w:cstheme="minorBidi"/>
                <w:sz w:val="20"/>
                <w:szCs w:val="20"/>
              </w:rPr>
            </w:pPr>
            <w:r>
              <w:rPr>
                <w:rFonts w:hint="eastAsia" w:ascii="宋体" w:hAnsi="宋体"/>
                <w:sz w:val="20"/>
                <w:szCs w:val="20"/>
              </w:rPr>
              <w:t>台</w:t>
            </w:r>
          </w:p>
        </w:tc>
        <w:tc>
          <w:tcPr>
            <w:tcW w:w="768"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490" w:type="dxa"/>
            <w:vAlign w:val="center"/>
          </w:tcPr>
          <w:p>
            <w:pPr>
              <w:jc w:val="center"/>
              <w:rPr>
                <w:rFonts w:ascii="宋体" w:hAnsi="宋体" w:eastAsiaTheme="minorEastAsia" w:cstheme="minorBidi"/>
                <w:sz w:val="20"/>
                <w:szCs w:val="20"/>
              </w:rPr>
            </w:pPr>
            <w:r>
              <w:rPr>
                <w:rFonts w:hint="eastAsia" w:ascii="宋体" w:hAnsi="宋体"/>
                <w:sz w:val="20"/>
                <w:szCs w:val="20"/>
              </w:rPr>
              <w:t>郑州宇明</w:t>
            </w:r>
          </w:p>
        </w:tc>
        <w:tc>
          <w:tcPr>
            <w:tcW w:w="1315"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cstheme="minorBidi"/>
                <w:sz w:val="20"/>
                <w:szCs w:val="20"/>
              </w:rPr>
            </w:pPr>
            <w:r>
              <w:rPr>
                <w:rFonts w:hint="eastAsia" w:ascii="宋体" w:hAnsi="宋体"/>
                <w:sz w:val="20"/>
                <w:szCs w:val="20"/>
              </w:rPr>
              <w:t>6</w:t>
            </w:r>
          </w:p>
        </w:tc>
        <w:tc>
          <w:tcPr>
            <w:tcW w:w="1949" w:type="dxa"/>
            <w:vAlign w:val="center"/>
          </w:tcPr>
          <w:p>
            <w:pPr>
              <w:ind w:firstLine="200" w:firstLineChars="100"/>
              <w:jc w:val="center"/>
              <w:rPr>
                <w:rFonts w:ascii="宋体" w:hAnsi="宋体" w:eastAsiaTheme="minorEastAsia" w:cstheme="minorBidi"/>
                <w:sz w:val="20"/>
                <w:szCs w:val="20"/>
              </w:rPr>
            </w:pPr>
            <w:r>
              <w:rPr>
                <w:rFonts w:hint="eastAsia" w:ascii="宋体" w:hAnsi="宋体"/>
                <w:sz w:val="20"/>
                <w:szCs w:val="20"/>
              </w:rPr>
              <w:t xml:space="preserve">截止阀 </w:t>
            </w:r>
          </w:p>
        </w:tc>
        <w:tc>
          <w:tcPr>
            <w:tcW w:w="3314" w:type="dxa"/>
            <w:vAlign w:val="center"/>
          </w:tcPr>
          <w:p>
            <w:pPr>
              <w:jc w:val="center"/>
              <w:rPr>
                <w:rFonts w:ascii="宋体" w:hAnsi="宋体" w:eastAsiaTheme="minorEastAsia" w:cstheme="minorBidi"/>
                <w:sz w:val="20"/>
                <w:szCs w:val="20"/>
              </w:rPr>
            </w:pPr>
            <w:r>
              <w:rPr>
                <w:rFonts w:hint="eastAsia" w:ascii="宋体" w:hAnsi="宋体"/>
                <w:sz w:val="20"/>
                <w:szCs w:val="20"/>
              </w:rPr>
              <w:t>J41H-16C PN1.6/DN40</w:t>
            </w:r>
          </w:p>
        </w:tc>
        <w:tc>
          <w:tcPr>
            <w:tcW w:w="699" w:type="dxa"/>
            <w:vAlign w:val="center"/>
          </w:tcPr>
          <w:p>
            <w:pPr>
              <w:jc w:val="center"/>
              <w:rPr>
                <w:rFonts w:ascii="宋体" w:hAnsi="宋体" w:cstheme="minorBidi"/>
                <w:sz w:val="20"/>
                <w:szCs w:val="20"/>
              </w:rPr>
            </w:pPr>
            <w:r>
              <w:rPr>
                <w:rFonts w:hint="eastAsia" w:ascii="宋体" w:hAnsi="宋体"/>
                <w:sz w:val="20"/>
                <w:szCs w:val="20"/>
              </w:rPr>
              <w:t>台</w:t>
            </w:r>
          </w:p>
        </w:tc>
        <w:tc>
          <w:tcPr>
            <w:tcW w:w="768"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490" w:type="dxa"/>
            <w:vAlign w:val="center"/>
          </w:tcPr>
          <w:p>
            <w:pPr>
              <w:jc w:val="center"/>
              <w:rPr>
                <w:rFonts w:ascii="宋体" w:hAnsi="宋体" w:eastAsiaTheme="minorEastAsia" w:cstheme="minorBidi"/>
                <w:sz w:val="20"/>
                <w:szCs w:val="20"/>
              </w:rPr>
            </w:pPr>
            <w:r>
              <w:rPr>
                <w:rFonts w:hint="eastAsia" w:ascii="宋体" w:hAnsi="宋体"/>
                <w:sz w:val="20"/>
                <w:szCs w:val="20"/>
              </w:rPr>
              <w:t>郑州宇明</w:t>
            </w:r>
          </w:p>
        </w:tc>
        <w:tc>
          <w:tcPr>
            <w:tcW w:w="1315"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cstheme="minorBidi"/>
                <w:sz w:val="20"/>
                <w:szCs w:val="20"/>
              </w:rPr>
            </w:pPr>
            <w:r>
              <w:rPr>
                <w:rFonts w:hint="eastAsia" w:ascii="宋体" w:hAnsi="宋体"/>
                <w:sz w:val="20"/>
                <w:szCs w:val="20"/>
              </w:rPr>
              <w:t>7</w:t>
            </w:r>
          </w:p>
        </w:tc>
        <w:tc>
          <w:tcPr>
            <w:tcW w:w="1949" w:type="dxa"/>
            <w:vAlign w:val="center"/>
          </w:tcPr>
          <w:p>
            <w:pPr>
              <w:ind w:firstLine="200" w:firstLineChars="100"/>
              <w:jc w:val="center"/>
              <w:rPr>
                <w:rFonts w:ascii="宋体" w:hAnsi="宋体"/>
                <w:sz w:val="20"/>
                <w:szCs w:val="20"/>
              </w:rPr>
            </w:pPr>
            <w:r>
              <w:rPr>
                <w:rFonts w:hint="eastAsia" w:ascii="宋体" w:hAnsi="宋体"/>
                <w:sz w:val="20"/>
                <w:szCs w:val="20"/>
              </w:rPr>
              <w:t>截止阀</w:t>
            </w:r>
          </w:p>
        </w:tc>
        <w:tc>
          <w:tcPr>
            <w:tcW w:w="3314" w:type="dxa"/>
            <w:vAlign w:val="center"/>
          </w:tcPr>
          <w:p>
            <w:pPr>
              <w:jc w:val="center"/>
              <w:rPr>
                <w:rFonts w:ascii="宋体" w:hAnsi="宋体" w:eastAsiaTheme="minorEastAsia" w:cstheme="minorBidi"/>
                <w:sz w:val="20"/>
                <w:szCs w:val="20"/>
              </w:rPr>
            </w:pPr>
            <w:r>
              <w:rPr>
                <w:rFonts w:hint="eastAsia" w:ascii="宋体" w:hAnsi="宋体"/>
                <w:sz w:val="20"/>
                <w:szCs w:val="20"/>
              </w:rPr>
              <w:t>J41H-16C PN1.6/DN32</w:t>
            </w:r>
          </w:p>
        </w:tc>
        <w:tc>
          <w:tcPr>
            <w:tcW w:w="699" w:type="dxa"/>
            <w:vAlign w:val="center"/>
          </w:tcPr>
          <w:p>
            <w:pPr>
              <w:jc w:val="center"/>
              <w:rPr>
                <w:rFonts w:ascii="宋体" w:hAnsi="宋体" w:cstheme="minorBidi"/>
                <w:sz w:val="20"/>
                <w:szCs w:val="20"/>
              </w:rPr>
            </w:pPr>
            <w:r>
              <w:rPr>
                <w:rFonts w:hint="eastAsia" w:ascii="宋体" w:hAnsi="宋体"/>
                <w:sz w:val="20"/>
                <w:szCs w:val="20"/>
              </w:rPr>
              <w:t>台</w:t>
            </w:r>
          </w:p>
        </w:tc>
        <w:tc>
          <w:tcPr>
            <w:tcW w:w="768"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490" w:type="dxa"/>
            <w:vAlign w:val="center"/>
          </w:tcPr>
          <w:p>
            <w:pPr>
              <w:jc w:val="center"/>
              <w:rPr>
                <w:rFonts w:ascii="宋体" w:hAnsi="宋体" w:eastAsiaTheme="minorEastAsia" w:cstheme="minorBidi"/>
                <w:sz w:val="20"/>
                <w:szCs w:val="20"/>
              </w:rPr>
            </w:pPr>
            <w:r>
              <w:rPr>
                <w:rFonts w:hint="eastAsia" w:ascii="宋体" w:hAnsi="宋体"/>
                <w:sz w:val="20"/>
                <w:szCs w:val="20"/>
              </w:rPr>
              <w:t>郑州宇明</w:t>
            </w:r>
          </w:p>
        </w:tc>
        <w:tc>
          <w:tcPr>
            <w:tcW w:w="1315" w:type="dxa"/>
            <w:vAlign w:val="center"/>
          </w:tcPr>
          <w:p>
            <w:pPr>
              <w:jc w:val="center"/>
              <w:rPr>
                <w:rFonts w:ascii="宋体" w:hAnsi="宋体" w:cstheme="minorBidi"/>
                <w:sz w:val="20"/>
                <w:szCs w:val="20"/>
              </w:rPr>
            </w:pPr>
            <w:r>
              <w:rPr>
                <w:rFonts w:hint="eastAsia" w:ascii="宋体" w:hAnsi="宋体" w:cstheme="minorBidi"/>
                <w:sz w:val="20"/>
                <w:szCs w:val="20"/>
              </w:rPr>
              <w:t>副汽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sz w:val="20"/>
                <w:szCs w:val="20"/>
              </w:rPr>
            </w:pPr>
            <w:r>
              <w:rPr>
                <w:rFonts w:hint="eastAsia" w:ascii="宋体" w:hAnsi="宋体"/>
                <w:sz w:val="20"/>
                <w:szCs w:val="20"/>
              </w:rPr>
              <w:t>8</w:t>
            </w:r>
          </w:p>
        </w:tc>
        <w:tc>
          <w:tcPr>
            <w:tcW w:w="1949" w:type="dxa"/>
            <w:vAlign w:val="center"/>
          </w:tcPr>
          <w:p>
            <w:pPr>
              <w:ind w:firstLine="200" w:firstLineChars="100"/>
              <w:jc w:val="center"/>
              <w:rPr>
                <w:rFonts w:ascii="宋体" w:hAnsi="宋体" w:eastAsiaTheme="minorEastAsia" w:cstheme="minorBidi"/>
                <w:sz w:val="20"/>
                <w:szCs w:val="20"/>
              </w:rPr>
            </w:pPr>
            <w:r>
              <w:rPr>
                <w:rFonts w:hint="eastAsia" w:ascii="宋体" w:hAnsi="宋体"/>
                <w:sz w:val="20"/>
                <w:szCs w:val="20"/>
              </w:rPr>
              <w:t xml:space="preserve">安全阀 </w:t>
            </w:r>
          </w:p>
        </w:tc>
        <w:tc>
          <w:tcPr>
            <w:tcW w:w="3314" w:type="dxa"/>
            <w:vAlign w:val="center"/>
          </w:tcPr>
          <w:p>
            <w:pPr>
              <w:jc w:val="center"/>
              <w:rPr>
                <w:rFonts w:ascii="宋体" w:hAnsi="宋体" w:eastAsiaTheme="minorEastAsia" w:cstheme="minorBidi"/>
                <w:sz w:val="20"/>
                <w:szCs w:val="20"/>
              </w:rPr>
            </w:pPr>
            <w:r>
              <w:rPr>
                <w:rFonts w:hint="eastAsia" w:ascii="宋体" w:hAnsi="宋体"/>
                <w:sz w:val="20"/>
                <w:szCs w:val="20"/>
              </w:rPr>
              <w:t>A48H-16C PN1.6/DN40</w:t>
            </w:r>
          </w:p>
        </w:tc>
        <w:tc>
          <w:tcPr>
            <w:tcW w:w="699" w:type="dxa"/>
            <w:vAlign w:val="center"/>
          </w:tcPr>
          <w:p>
            <w:pPr>
              <w:jc w:val="center"/>
              <w:rPr>
                <w:rFonts w:ascii="宋体" w:hAnsi="宋体" w:eastAsiaTheme="minorEastAsia" w:cstheme="minorBidi"/>
                <w:sz w:val="20"/>
                <w:szCs w:val="20"/>
              </w:rPr>
            </w:pPr>
            <w:r>
              <w:rPr>
                <w:rFonts w:hint="eastAsia" w:ascii="宋体" w:hAnsi="宋体"/>
                <w:sz w:val="20"/>
                <w:szCs w:val="20"/>
              </w:rPr>
              <w:t>台</w:t>
            </w:r>
          </w:p>
        </w:tc>
        <w:tc>
          <w:tcPr>
            <w:tcW w:w="768" w:type="dxa"/>
            <w:vAlign w:val="center"/>
          </w:tcPr>
          <w:p>
            <w:pPr>
              <w:jc w:val="center"/>
              <w:rPr>
                <w:rFonts w:ascii="宋体" w:hAnsi="宋体" w:eastAsiaTheme="minorEastAsia" w:cstheme="minorBidi"/>
                <w:sz w:val="20"/>
                <w:szCs w:val="20"/>
              </w:rPr>
            </w:pPr>
            <w:r>
              <w:rPr>
                <w:rFonts w:hint="eastAsia" w:ascii="宋体" w:hAnsi="宋体"/>
                <w:sz w:val="20"/>
                <w:szCs w:val="20"/>
              </w:rPr>
              <w:t>2</w:t>
            </w:r>
          </w:p>
        </w:tc>
        <w:tc>
          <w:tcPr>
            <w:tcW w:w="1490" w:type="dxa"/>
            <w:vAlign w:val="center"/>
          </w:tcPr>
          <w:p>
            <w:pPr>
              <w:jc w:val="center"/>
              <w:rPr>
                <w:rFonts w:ascii="宋体" w:hAnsi="宋体" w:eastAsiaTheme="minorEastAsia" w:cstheme="minorBidi"/>
                <w:sz w:val="20"/>
                <w:szCs w:val="20"/>
              </w:rPr>
            </w:pPr>
            <w:r>
              <w:rPr>
                <w:rFonts w:hint="eastAsia" w:ascii="宋体" w:hAnsi="宋体"/>
                <w:sz w:val="20"/>
                <w:szCs w:val="20"/>
              </w:rPr>
              <w:t>郑州宇明</w:t>
            </w:r>
          </w:p>
        </w:tc>
        <w:tc>
          <w:tcPr>
            <w:tcW w:w="1315"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sz w:val="20"/>
                <w:szCs w:val="20"/>
              </w:rPr>
            </w:pPr>
            <w:r>
              <w:rPr>
                <w:rFonts w:hint="eastAsia" w:ascii="宋体" w:hAnsi="宋体"/>
                <w:sz w:val="20"/>
                <w:szCs w:val="20"/>
              </w:rPr>
              <w:t>9</w:t>
            </w:r>
          </w:p>
        </w:tc>
        <w:tc>
          <w:tcPr>
            <w:tcW w:w="1949" w:type="dxa"/>
            <w:vAlign w:val="center"/>
          </w:tcPr>
          <w:p>
            <w:pPr>
              <w:jc w:val="center"/>
              <w:rPr>
                <w:rFonts w:ascii="宋体" w:hAnsi="宋体"/>
                <w:sz w:val="20"/>
                <w:szCs w:val="20"/>
              </w:rPr>
            </w:pPr>
            <w:r>
              <w:rPr>
                <w:rFonts w:hint="eastAsia" w:ascii="宋体" w:hAnsi="宋体"/>
                <w:sz w:val="20"/>
                <w:szCs w:val="20"/>
              </w:rPr>
              <w:t xml:space="preserve">对夹式止回阀 </w:t>
            </w:r>
          </w:p>
        </w:tc>
        <w:tc>
          <w:tcPr>
            <w:tcW w:w="3314" w:type="dxa"/>
            <w:vAlign w:val="center"/>
          </w:tcPr>
          <w:p>
            <w:pPr>
              <w:jc w:val="center"/>
              <w:rPr>
                <w:rFonts w:ascii="宋体" w:hAnsi="宋体"/>
                <w:sz w:val="20"/>
                <w:szCs w:val="20"/>
              </w:rPr>
            </w:pPr>
            <w:r>
              <w:rPr>
                <w:rFonts w:hint="eastAsia" w:ascii="宋体" w:hAnsi="宋体"/>
                <w:sz w:val="20"/>
                <w:szCs w:val="20"/>
              </w:rPr>
              <w:t>H14W-16P PN1.6/DN40</w:t>
            </w:r>
          </w:p>
        </w:tc>
        <w:tc>
          <w:tcPr>
            <w:tcW w:w="699" w:type="dxa"/>
            <w:vAlign w:val="center"/>
          </w:tcPr>
          <w:p>
            <w:pPr>
              <w:jc w:val="center"/>
              <w:rPr>
                <w:rFonts w:ascii="宋体" w:hAnsi="宋体"/>
                <w:sz w:val="20"/>
                <w:szCs w:val="20"/>
              </w:rPr>
            </w:pPr>
            <w:r>
              <w:rPr>
                <w:rFonts w:hint="eastAsia" w:ascii="宋体" w:hAnsi="宋体"/>
                <w:sz w:val="20"/>
                <w:szCs w:val="20"/>
              </w:rPr>
              <w:t>个</w:t>
            </w:r>
          </w:p>
        </w:tc>
        <w:tc>
          <w:tcPr>
            <w:tcW w:w="768" w:type="dxa"/>
            <w:vAlign w:val="center"/>
          </w:tcPr>
          <w:p>
            <w:pPr>
              <w:jc w:val="center"/>
              <w:rPr>
                <w:rFonts w:ascii="宋体" w:hAnsi="宋体"/>
                <w:sz w:val="20"/>
                <w:szCs w:val="20"/>
              </w:rPr>
            </w:pPr>
            <w:r>
              <w:rPr>
                <w:rFonts w:hint="eastAsia" w:ascii="宋体" w:hAnsi="宋体"/>
                <w:sz w:val="20"/>
                <w:szCs w:val="20"/>
              </w:rPr>
              <w:t>1</w:t>
            </w:r>
          </w:p>
        </w:tc>
        <w:tc>
          <w:tcPr>
            <w:tcW w:w="1490" w:type="dxa"/>
            <w:vAlign w:val="center"/>
          </w:tcPr>
          <w:p>
            <w:pPr>
              <w:jc w:val="center"/>
              <w:rPr>
                <w:rFonts w:ascii="宋体" w:hAnsi="宋体" w:cstheme="minorBidi"/>
                <w:sz w:val="20"/>
                <w:szCs w:val="20"/>
              </w:rPr>
            </w:pPr>
            <w:r>
              <w:rPr>
                <w:rFonts w:hint="eastAsia" w:ascii="宋体" w:hAnsi="宋体" w:cstheme="minorBidi"/>
                <w:sz w:val="20"/>
                <w:szCs w:val="20"/>
              </w:rPr>
              <w:t>郑州吉通</w:t>
            </w:r>
          </w:p>
        </w:tc>
        <w:tc>
          <w:tcPr>
            <w:tcW w:w="1315" w:type="dxa"/>
            <w:vAlign w:val="center"/>
          </w:tcPr>
          <w:p>
            <w:pPr>
              <w:jc w:val="center"/>
              <w:rPr>
                <w:rFonts w:ascii="宋体" w:hAnsi="宋体" w:cstheme="minorBidi"/>
                <w:sz w:val="20"/>
                <w:szCs w:val="20"/>
              </w:rPr>
            </w:pPr>
            <w:r>
              <w:rPr>
                <w:rFonts w:hint="eastAsia" w:ascii="宋体" w:hAnsi="宋体" w:cstheme="minorBidi"/>
                <w:sz w:val="20"/>
                <w:szCs w:val="20"/>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cstheme="minorBidi"/>
                <w:sz w:val="20"/>
                <w:szCs w:val="20"/>
              </w:rPr>
            </w:pPr>
            <w:r>
              <w:rPr>
                <w:rFonts w:hint="eastAsia" w:ascii="宋体" w:hAnsi="宋体"/>
                <w:sz w:val="20"/>
                <w:szCs w:val="20"/>
              </w:rPr>
              <w:t>10</w:t>
            </w:r>
          </w:p>
        </w:tc>
        <w:tc>
          <w:tcPr>
            <w:tcW w:w="1949" w:type="dxa"/>
            <w:vAlign w:val="center"/>
          </w:tcPr>
          <w:p>
            <w:pPr>
              <w:jc w:val="center"/>
              <w:rPr>
                <w:rFonts w:ascii="宋体" w:hAnsi="宋体"/>
                <w:sz w:val="20"/>
                <w:szCs w:val="20"/>
              </w:rPr>
            </w:pPr>
            <w:r>
              <w:rPr>
                <w:rFonts w:hint="eastAsia" w:ascii="宋体" w:hAnsi="宋体"/>
                <w:sz w:val="20"/>
                <w:szCs w:val="20"/>
              </w:rPr>
              <w:t xml:space="preserve">球式排污阀 </w:t>
            </w:r>
          </w:p>
        </w:tc>
        <w:tc>
          <w:tcPr>
            <w:tcW w:w="3314" w:type="dxa"/>
            <w:vAlign w:val="center"/>
          </w:tcPr>
          <w:p>
            <w:pPr>
              <w:jc w:val="center"/>
              <w:rPr>
                <w:rFonts w:ascii="宋体" w:hAnsi="宋体"/>
                <w:sz w:val="20"/>
                <w:szCs w:val="20"/>
              </w:rPr>
            </w:pPr>
            <w:r>
              <w:rPr>
                <w:rFonts w:hint="eastAsia" w:ascii="宋体" w:hAnsi="宋体"/>
                <w:sz w:val="20"/>
                <w:szCs w:val="20"/>
              </w:rPr>
              <w:t>PQ41F-16 PN1.6/DN40</w:t>
            </w:r>
          </w:p>
        </w:tc>
        <w:tc>
          <w:tcPr>
            <w:tcW w:w="699" w:type="dxa"/>
            <w:vAlign w:val="center"/>
          </w:tcPr>
          <w:p>
            <w:pPr>
              <w:jc w:val="center"/>
              <w:rPr>
                <w:rFonts w:ascii="宋体" w:hAnsi="宋体"/>
                <w:sz w:val="20"/>
                <w:szCs w:val="20"/>
              </w:rPr>
            </w:pPr>
            <w:r>
              <w:rPr>
                <w:rFonts w:hint="eastAsia" w:ascii="宋体" w:hAnsi="宋体"/>
                <w:sz w:val="20"/>
                <w:szCs w:val="20"/>
              </w:rPr>
              <w:t>件</w:t>
            </w:r>
          </w:p>
        </w:tc>
        <w:tc>
          <w:tcPr>
            <w:tcW w:w="768" w:type="dxa"/>
            <w:vAlign w:val="center"/>
          </w:tcPr>
          <w:p>
            <w:pPr>
              <w:jc w:val="center"/>
              <w:rPr>
                <w:rFonts w:ascii="宋体" w:hAnsi="宋体" w:eastAsiaTheme="minorEastAsia"/>
                <w:sz w:val="20"/>
                <w:szCs w:val="20"/>
              </w:rPr>
            </w:pPr>
            <w:r>
              <w:rPr>
                <w:rFonts w:hint="eastAsia" w:ascii="宋体" w:hAnsi="宋体"/>
                <w:sz w:val="20"/>
                <w:szCs w:val="20"/>
              </w:rPr>
              <w:t>2</w:t>
            </w:r>
          </w:p>
        </w:tc>
        <w:tc>
          <w:tcPr>
            <w:tcW w:w="1490" w:type="dxa"/>
            <w:vAlign w:val="center"/>
          </w:tcPr>
          <w:p>
            <w:pPr>
              <w:jc w:val="center"/>
              <w:rPr>
                <w:rFonts w:ascii="宋体" w:hAnsi="宋体" w:cstheme="minorBidi"/>
                <w:sz w:val="20"/>
                <w:szCs w:val="20"/>
              </w:rPr>
            </w:pPr>
            <w:r>
              <w:rPr>
                <w:rFonts w:hint="eastAsia" w:ascii="宋体" w:hAnsi="宋体"/>
                <w:sz w:val="20"/>
                <w:szCs w:val="20"/>
              </w:rPr>
              <w:t>郑州宇明</w:t>
            </w:r>
          </w:p>
        </w:tc>
        <w:tc>
          <w:tcPr>
            <w:tcW w:w="1315" w:type="dxa"/>
            <w:vAlign w:val="center"/>
          </w:tcPr>
          <w:p>
            <w:pPr>
              <w:jc w:val="center"/>
              <w:rPr>
                <w:rFonts w:ascii="宋体" w:hAnsi="宋体" w:cstheme="minorBidi"/>
                <w:sz w:val="20"/>
                <w:szCs w:val="20"/>
              </w:rPr>
            </w:pPr>
            <w:r>
              <w:rPr>
                <w:rFonts w:hint="eastAsia" w:ascii="宋体" w:hAnsi="宋体" w:cstheme="minorBidi"/>
                <w:sz w:val="20"/>
                <w:szCs w:val="20"/>
              </w:rPr>
              <w:t>集箱排污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11</w:t>
            </w:r>
          </w:p>
        </w:tc>
        <w:tc>
          <w:tcPr>
            <w:tcW w:w="1949" w:type="dxa"/>
            <w:vAlign w:val="center"/>
          </w:tcPr>
          <w:p>
            <w:pPr>
              <w:jc w:val="center"/>
              <w:rPr>
                <w:rFonts w:ascii="宋体" w:hAnsi="宋体"/>
                <w:sz w:val="20"/>
                <w:szCs w:val="20"/>
              </w:rPr>
            </w:pPr>
            <w:r>
              <w:rPr>
                <w:rFonts w:hint="eastAsia" w:ascii="宋体" w:hAnsi="宋体"/>
                <w:sz w:val="20"/>
                <w:szCs w:val="20"/>
              </w:rPr>
              <w:t xml:space="preserve">球式排污阀 </w:t>
            </w:r>
          </w:p>
        </w:tc>
        <w:tc>
          <w:tcPr>
            <w:tcW w:w="3314" w:type="dxa"/>
            <w:vAlign w:val="center"/>
          </w:tcPr>
          <w:p>
            <w:pPr>
              <w:jc w:val="center"/>
              <w:rPr>
                <w:rFonts w:ascii="宋体" w:hAnsi="宋体"/>
                <w:sz w:val="20"/>
                <w:szCs w:val="20"/>
              </w:rPr>
            </w:pPr>
            <w:r>
              <w:rPr>
                <w:rFonts w:hint="eastAsia" w:ascii="宋体" w:hAnsi="宋体"/>
                <w:sz w:val="20"/>
                <w:szCs w:val="20"/>
              </w:rPr>
              <w:t>PQ41F-16 PN1.6/DN40</w:t>
            </w:r>
          </w:p>
        </w:tc>
        <w:tc>
          <w:tcPr>
            <w:tcW w:w="699" w:type="dxa"/>
            <w:vAlign w:val="center"/>
          </w:tcPr>
          <w:p>
            <w:pPr>
              <w:jc w:val="center"/>
              <w:rPr>
                <w:rFonts w:ascii="宋体" w:hAnsi="宋体"/>
                <w:sz w:val="20"/>
                <w:szCs w:val="20"/>
              </w:rPr>
            </w:pPr>
            <w:r>
              <w:rPr>
                <w:rFonts w:hint="eastAsia" w:ascii="宋体" w:hAnsi="宋体"/>
                <w:sz w:val="20"/>
                <w:szCs w:val="20"/>
              </w:rPr>
              <w:t>件</w:t>
            </w:r>
          </w:p>
        </w:tc>
        <w:tc>
          <w:tcPr>
            <w:tcW w:w="768" w:type="dxa"/>
            <w:vAlign w:val="center"/>
          </w:tcPr>
          <w:p>
            <w:pPr>
              <w:jc w:val="center"/>
              <w:rPr>
                <w:rFonts w:ascii="宋体" w:hAnsi="宋体"/>
                <w:sz w:val="20"/>
                <w:szCs w:val="20"/>
              </w:rPr>
            </w:pPr>
            <w:r>
              <w:rPr>
                <w:rFonts w:hint="eastAsia" w:ascii="宋体" w:hAnsi="宋体"/>
                <w:sz w:val="20"/>
                <w:szCs w:val="20"/>
              </w:rPr>
              <w:t>1</w:t>
            </w:r>
          </w:p>
        </w:tc>
        <w:tc>
          <w:tcPr>
            <w:tcW w:w="1490" w:type="dxa"/>
            <w:vAlign w:val="center"/>
          </w:tcPr>
          <w:p>
            <w:pPr>
              <w:jc w:val="center"/>
              <w:rPr>
                <w:rFonts w:ascii="宋体" w:hAnsi="宋体"/>
                <w:sz w:val="20"/>
                <w:szCs w:val="20"/>
              </w:rPr>
            </w:pPr>
            <w:r>
              <w:rPr>
                <w:rFonts w:hint="eastAsia" w:ascii="宋体" w:hAnsi="宋体"/>
                <w:sz w:val="20"/>
                <w:szCs w:val="20"/>
              </w:rPr>
              <w:t>郑州宇明</w:t>
            </w:r>
          </w:p>
        </w:tc>
        <w:tc>
          <w:tcPr>
            <w:tcW w:w="1315" w:type="dxa"/>
            <w:vAlign w:val="center"/>
          </w:tcPr>
          <w:p>
            <w:pPr>
              <w:jc w:val="center"/>
              <w:rPr>
                <w:rFonts w:ascii="宋体" w:hAnsi="宋体" w:cstheme="minorBidi"/>
                <w:sz w:val="20"/>
                <w:szCs w:val="20"/>
              </w:rPr>
            </w:pPr>
            <w:r>
              <w:rPr>
                <w:rFonts w:hint="eastAsia" w:ascii="宋体" w:hAnsi="宋体" w:cstheme="minorBidi"/>
                <w:sz w:val="20"/>
                <w:szCs w:val="20"/>
              </w:rPr>
              <w:t>锅筒排污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cstheme="minorBidi"/>
                <w:sz w:val="20"/>
                <w:szCs w:val="20"/>
              </w:rPr>
            </w:pPr>
            <w:r>
              <w:rPr>
                <w:rFonts w:hint="eastAsia" w:ascii="宋体" w:hAnsi="宋体"/>
                <w:sz w:val="20"/>
                <w:szCs w:val="20"/>
              </w:rPr>
              <w:t>12</w:t>
            </w:r>
          </w:p>
        </w:tc>
        <w:tc>
          <w:tcPr>
            <w:tcW w:w="1949" w:type="dxa"/>
            <w:vAlign w:val="center"/>
          </w:tcPr>
          <w:p>
            <w:pPr>
              <w:jc w:val="center"/>
              <w:rPr>
                <w:rFonts w:ascii="宋体" w:hAnsi="宋体"/>
                <w:sz w:val="20"/>
                <w:szCs w:val="20"/>
              </w:rPr>
            </w:pPr>
            <w:r>
              <w:rPr>
                <w:rFonts w:hint="eastAsia" w:ascii="宋体" w:hAnsi="宋体"/>
                <w:sz w:val="20"/>
                <w:szCs w:val="20"/>
              </w:rPr>
              <w:t>水位计</w:t>
            </w:r>
          </w:p>
        </w:tc>
        <w:tc>
          <w:tcPr>
            <w:tcW w:w="3314" w:type="dxa"/>
            <w:vAlign w:val="center"/>
          </w:tcPr>
          <w:p>
            <w:pPr>
              <w:jc w:val="center"/>
              <w:rPr>
                <w:rFonts w:ascii="宋体" w:hAnsi="宋体"/>
                <w:sz w:val="20"/>
                <w:szCs w:val="20"/>
              </w:rPr>
            </w:pPr>
            <w:r>
              <w:rPr>
                <w:rFonts w:hint="eastAsia" w:ascii="宋体" w:hAnsi="宋体"/>
                <w:sz w:val="20"/>
                <w:szCs w:val="20"/>
              </w:rPr>
              <w:t>DSKJ-IV/PN1.6/DN25</w:t>
            </w:r>
          </w:p>
        </w:tc>
        <w:tc>
          <w:tcPr>
            <w:tcW w:w="699" w:type="dxa"/>
            <w:vAlign w:val="center"/>
          </w:tcPr>
          <w:p>
            <w:pPr>
              <w:jc w:val="center"/>
              <w:rPr>
                <w:rFonts w:ascii="宋体" w:hAnsi="宋体"/>
                <w:sz w:val="20"/>
                <w:szCs w:val="20"/>
              </w:rPr>
            </w:pPr>
            <w:r>
              <w:rPr>
                <w:rFonts w:hint="eastAsia" w:ascii="宋体" w:hAnsi="宋体"/>
                <w:sz w:val="20"/>
                <w:szCs w:val="20"/>
              </w:rPr>
              <w:t>件</w:t>
            </w:r>
          </w:p>
        </w:tc>
        <w:tc>
          <w:tcPr>
            <w:tcW w:w="768" w:type="dxa"/>
            <w:vAlign w:val="center"/>
          </w:tcPr>
          <w:p>
            <w:pPr>
              <w:jc w:val="center"/>
              <w:rPr>
                <w:rFonts w:ascii="宋体" w:hAnsi="宋体"/>
                <w:sz w:val="20"/>
                <w:szCs w:val="20"/>
              </w:rPr>
            </w:pPr>
            <w:r>
              <w:rPr>
                <w:rFonts w:hint="eastAsia" w:ascii="宋体" w:hAnsi="宋体"/>
                <w:sz w:val="20"/>
                <w:szCs w:val="20"/>
              </w:rPr>
              <w:t>2</w:t>
            </w:r>
          </w:p>
        </w:tc>
        <w:tc>
          <w:tcPr>
            <w:tcW w:w="1490" w:type="dxa"/>
            <w:vAlign w:val="center"/>
          </w:tcPr>
          <w:p>
            <w:pPr>
              <w:jc w:val="center"/>
              <w:rPr>
                <w:rFonts w:ascii="宋体" w:hAnsi="宋体" w:cstheme="minorBidi"/>
                <w:sz w:val="20"/>
                <w:szCs w:val="20"/>
              </w:rPr>
            </w:pPr>
            <w:r>
              <w:rPr>
                <w:rFonts w:hint="eastAsia" w:ascii="宋体" w:hAnsi="宋体"/>
                <w:sz w:val="20"/>
                <w:szCs w:val="20"/>
              </w:rPr>
              <w:t>郑州中华</w:t>
            </w:r>
          </w:p>
        </w:tc>
        <w:tc>
          <w:tcPr>
            <w:tcW w:w="1315" w:type="dxa"/>
            <w:vAlign w:val="center"/>
          </w:tcPr>
          <w:p>
            <w:pPr>
              <w:jc w:val="center"/>
              <w:rPr>
                <w:rFonts w:ascii="宋体" w:hAnsi="宋体" w:cstheme="minorBidi"/>
                <w:sz w:val="20"/>
                <w:szCs w:val="20"/>
              </w:rPr>
            </w:pPr>
            <w:r>
              <w:rPr>
                <w:rFonts w:hint="eastAsia" w:ascii="宋体" w:hAnsi="宋体" w:cstheme="minorBidi"/>
                <w:sz w:val="20"/>
                <w:szCs w:val="20"/>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cstheme="minorBidi"/>
                <w:sz w:val="20"/>
                <w:szCs w:val="20"/>
              </w:rPr>
            </w:pPr>
            <w:r>
              <w:rPr>
                <w:rFonts w:hint="eastAsia" w:ascii="宋体" w:hAnsi="宋体"/>
                <w:sz w:val="20"/>
                <w:szCs w:val="20"/>
              </w:rPr>
              <w:t>13</w:t>
            </w:r>
          </w:p>
        </w:tc>
        <w:tc>
          <w:tcPr>
            <w:tcW w:w="1949" w:type="dxa"/>
            <w:vAlign w:val="center"/>
          </w:tcPr>
          <w:p>
            <w:pPr>
              <w:jc w:val="center"/>
              <w:rPr>
                <w:rFonts w:ascii="宋体" w:hAnsi="宋体"/>
                <w:sz w:val="20"/>
                <w:szCs w:val="20"/>
              </w:rPr>
            </w:pPr>
            <w:r>
              <w:rPr>
                <w:rFonts w:hint="eastAsia" w:ascii="宋体" w:hAnsi="宋体"/>
                <w:sz w:val="20"/>
                <w:szCs w:val="20"/>
              </w:rPr>
              <w:t>水位控制器</w:t>
            </w:r>
          </w:p>
        </w:tc>
        <w:tc>
          <w:tcPr>
            <w:tcW w:w="3314" w:type="dxa"/>
            <w:vAlign w:val="center"/>
          </w:tcPr>
          <w:p>
            <w:pPr>
              <w:jc w:val="center"/>
              <w:rPr>
                <w:rFonts w:ascii="宋体" w:hAnsi="宋体"/>
                <w:sz w:val="20"/>
                <w:szCs w:val="20"/>
              </w:rPr>
            </w:pPr>
            <w:r>
              <w:rPr>
                <w:rFonts w:hint="eastAsia" w:ascii="宋体" w:hAnsi="宋体"/>
                <w:sz w:val="20"/>
                <w:szCs w:val="20"/>
              </w:rPr>
              <w:t>UQK-350/PN1.6/DN25</w:t>
            </w:r>
          </w:p>
        </w:tc>
        <w:tc>
          <w:tcPr>
            <w:tcW w:w="699" w:type="dxa"/>
            <w:vAlign w:val="center"/>
          </w:tcPr>
          <w:p>
            <w:pPr>
              <w:jc w:val="center"/>
              <w:rPr>
                <w:rFonts w:ascii="宋体" w:hAnsi="宋体"/>
                <w:sz w:val="20"/>
                <w:szCs w:val="20"/>
              </w:rPr>
            </w:pPr>
            <w:r>
              <w:rPr>
                <w:rFonts w:hint="eastAsia" w:ascii="宋体" w:hAnsi="宋体"/>
                <w:sz w:val="20"/>
                <w:szCs w:val="20"/>
              </w:rPr>
              <w:t>件</w:t>
            </w:r>
          </w:p>
        </w:tc>
        <w:tc>
          <w:tcPr>
            <w:tcW w:w="768" w:type="dxa"/>
            <w:vAlign w:val="center"/>
          </w:tcPr>
          <w:p>
            <w:pPr>
              <w:jc w:val="center"/>
              <w:rPr>
                <w:rFonts w:hint="eastAsia" w:ascii="宋体" w:hAnsi="宋体" w:eastAsia="宋体"/>
                <w:sz w:val="20"/>
                <w:szCs w:val="20"/>
                <w:lang w:eastAsia="zh-CN"/>
              </w:rPr>
            </w:pPr>
            <w:r>
              <w:rPr>
                <w:rFonts w:hint="eastAsia" w:ascii="宋体" w:hAnsi="宋体"/>
                <w:sz w:val="20"/>
                <w:szCs w:val="20"/>
                <w:lang w:val="en-US" w:eastAsia="zh-CN"/>
              </w:rPr>
              <w:t>1</w:t>
            </w:r>
          </w:p>
        </w:tc>
        <w:tc>
          <w:tcPr>
            <w:tcW w:w="1490" w:type="dxa"/>
            <w:vAlign w:val="center"/>
          </w:tcPr>
          <w:p>
            <w:pPr>
              <w:jc w:val="center"/>
              <w:rPr>
                <w:rFonts w:ascii="宋体" w:hAnsi="宋体" w:eastAsiaTheme="minorEastAsia" w:cstheme="minorBidi"/>
                <w:sz w:val="20"/>
                <w:szCs w:val="20"/>
              </w:rPr>
            </w:pPr>
            <w:r>
              <w:rPr>
                <w:rFonts w:hint="eastAsia" w:ascii="宋体" w:hAnsi="宋体"/>
                <w:sz w:val="20"/>
                <w:szCs w:val="20"/>
              </w:rPr>
              <w:t>郑州中华</w:t>
            </w:r>
          </w:p>
        </w:tc>
        <w:tc>
          <w:tcPr>
            <w:tcW w:w="1315"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sz w:val="20"/>
                <w:szCs w:val="20"/>
              </w:rPr>
            </w:pPr>
            <w:r>
              <w:rPr>
                <w:rFonts w:hint="eastAsia" w:ascii="宋体" w:hAnsi="宋体"/>
                <w:sz w:val="20"/>
                <w:szCs w:val="20"/>
              </w:rPr>
              <w:t>14</w:t>
            </w:r>
          </w:p>
        </w:tc>
        <w:tc>
          <w:tcPr>
            <w:tcW w:w="1949" w:type="dxa"/>
            <w:vAlign w:val="center"/>
          </w:tcPr>
          <w:p>
            <w:pPr>
              <w:jc w:val="center"/>
              <w:rPr>
                <w:rFonts w:ascii="宋体" w:hAnsi="宋体" w:eastAsiaTheme="minorEastAsia" w:cstheme="minorBidi"/>
                <w:sz w:val="20"/>
                <w:szCs w:val="20"/>
              </w:rPr>
            </w:pPr>
            <w:r>
              <w:rPr>
                <w:rFonts w:hint="eastAsia" w:ascii="宋体" w:hAnsi="宋体"/>
                <w:sz w:val="20"/>
                <w:szCs w:val="20"/>
              </w:rPr>
              <w:t>水位计球阀</w:t>
            </w:r>
          </w:p>
        </w:tc>
        <w:tc>
          <w:tcPr>
            <w:tcW w:w="3314" w:type="dxa"/>
            <w:vAlign w:val="center"/>
          </w:tcPr>
          <w:p>
            <w:pPr>
              <w:jc w:val="center"/>
              <w:rPr>
                <w:rFonts w:ascii="宋体" w:hAnsi="宋体" w:eastAsiaTheme="minorEastAsia" w:cstheme="minorBidi"/>
                <w:sz w:val="20"/>
                <w:szCs w:val="20"/>
              </w:rPr>
            </w:pPr>
            <w:r>
              <w:rPr>
                <w:rFonts w:hint="eastAsia" w:ascii="宋体" w:hAnsi="宋体"/>
                <w:sz w:val="20"/>
                <w:szCs w:val="20"/>
              </w:rPr>
              <w:t>J41H-16C PN1.6/DN25</w:t>
            </w:r>
          </w:p>
        </w:tc>
        <w:tc>
          <w:tcPr>
            <w:tcW w:w="699" w:type="dxa"/>
            <w:vAlign w:val="center"/>
          </w:tcPr>
          <w:p>
            <w:pPr>
              <w:jc w:val="center"/>
              <w:rPr>
                <w:rFonts w:ascii="宋体" w:hAnsi="宋体" w:eastAsiaTheme="minorEastAsia" w:cstheme="minorBidi"/>
                <w:sz w:val="20"/>
                <w:szCs w:val="20"/>
              </w:rPr>
            </w:pPr>
            <w:r>
              <w:rPr>
                <w:rFonts w:hint="eastAsia" w:ascii="宋体" w:hAnsi="宋体"/>
                <w:sz w:val="20"/>
                <w:szCs w:val="20"/>
              </w:rPr>
              <w:t>台</w:t>
            </w:r>
          </w:p>
        </w:tc>
        <w:tc>
          <w:tcPr>
            <w:tcW w:w="768" w:type="dxa"/>
            <w:vAlign w:val="center"/>
          </w:tcPr>
          <w:p>
            <w:pPr>
              <w:jc w:val="center"/>
              <w:rPr>
                <w:rFonts w:ascii="宋体" w:hAnsi="宋体" w:eastAsiaTheme="minorEastAsia" w:cstheme="minorBidi"/>
                <w:sz w:val="20"/>
                <w:szCs w:val="20"/>
              </w:rPr>
            </w:pPr>
            <w:r>
              <w:rPr>
                <w:rFonts w:hint="eastAsia" w:ascii="宋体" w:hAnsi="宋体"/>
                <w:sz w:val="20"/>
                <w:szCs w:val="20"/>
              </w:rPr>
              <w:t>4</w:t>
            </w:r>
          </w:p>
        </w:tc>
        <w:tc>
          <w:tcPr>
            <w:tcW w:w="1490" w:type="dxa"/>
            <w:vAlign w:val="center"/>
          </w:tcPr>
          <w:p>
            <w:pPr>
              <w:jc w:val="center"/>
              <w:rPr>
                <w:rFonts w:ascii="宋体" w:hAnsi="宋体" w:eastAsiaTheme="minorEastAsia" w:cstheme="minorBidi"/>
                <w:sz w:val="20"/>
                <w:szCs w:val="20"/>
              </w:rPr>
            </w:pPr>
            <w:r>
              <w:rPr>
                <w:rFonts w:hint="eastAsia" w:ascii="宋体" w:hAnsi="宋体"/>
                <w:sz w:val="20"/>
                <w:szCs w:val="20"/>
              </w:rPr>
              <w:t>郑州宇明</w:t>
            </w:r>
          </w:p>
        </w:tc>
        <w:tc>
          <w:tcPr>
            <w:tcW w:w="1315"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水位计用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sz w:val="20"/>
                <w:szCs w:val="20"/>
              </w:rPr>
            </w:pPr>
            <w:r>
              <w:rPr>
                <w:rFonts w:hint="eastAsia" w:ascii="宋体" w:hAnsi="宋体"/>
                <w:sz w:val="20"/>
                <w:szCs w:val="20"/>
              </w:rPr>
              <w:t>15</w:t>
            </w:r>
          </w:p>
        </w:tc>
        <w:tc>
          <w:tcPr>
            <w:tcW w:w="1949" w:type="dxa"/>
            <w:vAlign w:val="center"/>
          </w:tcPr>
          <w:p>
            <w:pPr>
              <w:jc w:val="center"/>
              <w:rPr>
                <w:rFonts w:ascii="宋体" w:hAnsi="宋体" w:cstheme="minorBidi"/>
                <w:sz w:val="20"/>
                <w:szCs w:val="20"/>
              </w:rPr>
            </w:pPr>
            <w:r>
              <w:rPr>
                <w:rFonts w:hint="eastAsia" w:ascii="宋体" w:hAnsi="宋体" w:cstheme="minorBidi"/>
                <w:sz w:val="20"/>
                <w:szCs w:val="20"/>
              </w:rPr>
              <w:t>螺丝螺母</w:t>
            </w:r>
          </w:p>
        </w:tc>
        <w:tc>
          <w:tcPr>
            <w:tcW w:w="3314" w:type="dxa"/>
            <w:vAlign w:val="center"/>
          </w:tcPr>
          <w:p>
            <w:pPr>
              <w:jc w:val="center"/>
              <w:rPr>
                <w:rFonts w:ascii="宋体" w:hAnsi="宋体" w:cstheme="minorBidi"/>
                <w:sz w:val="20"/>
                <w:szCs w:val="20"/>
              </w:rPr>
            </w:pPr>
            <w:r>
              <w:rPr>
                <w:rFonts w:hint="eastAsia" w:ascii="宋体" w:hAnsi="宋体" w:cstheme="minorBidi"/>
                <w:sz w:val="20"/>
                <w:szCs w:val="20"/>
              </w:rPr>
              <w:t>M14×35</w:t>
            </w:r>
          </w:p>
        </w:tc>
        <w:tc>
          <w:tcPr>
            <w:tcW w:w="699" w:type="dxa"/>
            <w:vAlign w:val="center"/>
          </w:tcPr>
          <w:p>
            <w:pPr>
              <w:jc w:val="center"/>
              <w:rPr>
                <w:rFonts w:ascii="宋体" w:hAnsi="宋体" w:cstheme="minorBidi"/>
                <w:sz w:val="20"/>
                <w:szCs w:val="20"/>
              </w:rPr>
            </w:pPr>
            <w:r>
              <w:rPr>
                <w:rFonts w:hint="eastAsia" w:ascii="宋体" w:hAnsi="宋体" w:cstheme="minorBidi"/>
                <w:sz w:val="20"/>
                <w:szCs w:val="20"/>
              </w:rPr>
              <w:t>套</w:t>
            </w:r>
          </w:p>
        </w:tc>
        <w:tc>
          <w:tcPr>
            <w:tcW w:w="768" w:type="dxa"/>
            <w:vAlign w:val="center"/>
          </w:tcPr>
          <w:p>
            <w:pPr>
              <w:jc w:val="center"/>
              <w:rPr>
                <w:rFonts w:ascii="宋体" w:hAnsi="宋体" w:cstheme="minorBidi"/>
                <w:sz w:val="20"/>
                <w:szCs w:val="20"/>
              </w:rPr>
            </w:pPr>
            <w:r>
              <w:rPr>
                <w:rFonts w:hint="eastAsia" w:ascii="宋体" w:hAnsi="宋体" w:cstheme="minorBidi"/>
                <w:sz w:val="20"/>
                <w:szCs w:val="20"/>
              </w:rPr>
              <w:t>20</w:t>
            </w:r>
          </w:p>
        </w:tc>
        <w:tc>
          <w:tcPr>
            <w:tcW w:w="1490" w:type="dxa"/>
            <w:vAlign w:val="center"/>
          </w:tcPr>
          <w:p>
            <w:pPr>
              <w:jc w:val="center"/>
              <w:rPr>
                <w:rFonts w:ascii="宋体" w:hAnsi="宋体" w:cstheme="minorBidi"/>
                <w:sz w:val="20"/>
                <w:szCs w:val="20"/>
              </w:rPr>
            </w:pPr>
            <w:r>
              <w:rPr>
                <w:rFonts w:hint="eastAsia" w:ascii="宋体" w:hAnsi="宋体" w:cstheme="minorBidi"/>
                <w:sz w:val="20"/>
                <w:szCs w:val="20"/>
              </w:rPr>
              <w:t>河南郑州</w:t>
            </w:r>
          </w:p>
        </w:tc>
        <w:tc>
          <w:tcPr>
            <w:tcW w:w="1315" w:type="dxa"/>
            <w:vAlign w:val="center"/>
          </w:tcPr>
          <w:p>
            <w:pPr>
              <w:jc w:val="center"/>
              <w:rPr>
                <w:rFonts w:hint="eastAsia" w:ascii="宋体" w:hAnsi="宋体" w:eastAsia="宋体" w:cstheme="minorBidi"/>
                <w:sz w:val="20"/>
                <w:szCs w:val="20"/>
                <w:lang w:val="en-US" w:eastAsia="zh-CN"/>
              </w:rPr>
            </w:pPr>
            <w:r>
              <w:rPr>
                <w:rFonts w:hint="eastAsia" w:ascii="宋体" w:hAnsi="宋体" w:cstheme="minorBidi"/>
                <w:sz w:val="20"/>
                <w:szCs w:val="20"/>
              </w:rPr>
              <w:t>烟囱</w:t>
            </w:r>
            <w:r>
              <w:rPr>
                <w:rFonts w:hint="eastAsia" w:ascii="宋体" w:hAnsi="宋体" w:cstheme="minorBidi"/>
                <w:sz w:val="20"/>
                <w:szCs w:val="20"/>
                <w:lang w:val="en-US" w:eastAsia="zh-CN"/>
              </w:rPr>
              <w:t>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hint="eastAsia" w:ascii="宋体" w:hAnsi="宋体" w:eastAsia="宋体"/>
                <w:sz w:val="20"/>
                <w:szCs w:val="20"/>
                <w:lang w:val="en-US" w:eastAsia="zh-CN"/>
              </w:rPr>
            </w:pPr>
            <w:r>
              <w:rPr>
                <w:rFonts w:hint="eastAsia" w:ascii="宋体" w:hAnsi="宋体"/>
                <w:sz w:val="20"/>
                <w:szCs w:val="20"/>
              </w:rPr>
              <w:t>十</w:t>
            </w:r>
            <w:r>
              <w:rPr>
                <w:rFonts w:hint="eastAsia" w:ascii="宋体" w:hAnsi="宋体"/>
                <w:sz w:val="20"/>
                <w:szCs w:val="20"/>
                <w:lang w:val="en-US" w:eastAsia="zh-CN"/>
              </w:rPr>
              <w:t>三</w:t>
            </w:r>
          </w:p>
        </w:tc>
        <w:tc>
          <w:tcPr>
            <w:tcW w:w="8220" w:type="dxa"/>
            <w:gridSpan w:val="5"/>
            <w:vAlign w:val="center"/>
          </w:tcPr>
          <w:p>
            <w:pPr>
              <w:jc w:val="center"/>
              <w:rPr>
                <w:rFonts w:ascii="宋体" w:hAnsi="宋体"/>
                <w:sz w:val="20"/>
                <w:szCs w:val="20"/>
              </w:rPr>
            </w:pPr>
            <w:r>
              <w:rPr>
                <w:rFonts w:hint="eastAsia" w:ascii="宋体" w:hAnsi="宋体"/>
                <w:sz w:val="20"/>
                <w:szCs w:val="20"/>
              </w:rPr>
              <w:t>随机技术资料</w:t>
            </w:r>
          </w:p>
        </w:tc>
        <w:tc>
          <w:tcPr>
            <w:tcW w:w="1315"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sz w:val="20"/>
                <w:szCs w:val="20"/>
              </w:rPr>
            </w:pPr>
            <w:r>
              <w:rPr>
                <w:rFonts w:hint="eastAsia" w:ascii="宋体" w:hAnsi="宋体"/>
                <w:sz w:val="20"/>
                <w:szCs w:val="20"/>
              </w:rPr>
              <w:t>1</w:t>
            </w:r>
          </w:p>
        </w:tc>
        <w:tc>
          <w:tcPr>
            <w:tcW w:w="1949" w:type="dxa"/>
            <w:vAlign w:val="center"/>
          </w:tcPr>
          <w:p>
            <w:pPr>
              <w:spacing w:line="300" w:lineRule="exact"/>
              <w:jc w:val="center"/>
              <w:rPr>
                <w:rFonts w:ascii="宋体" w:hAnsi="宋体" w:eastAsiaTheme="minorEastAsia"/>
                <w:sz w:val="20"/>
                <w:szCs w:val="20"/>
              </w:rPr>
            </w:pPr>
            <w:r>
              <w:rPr>
                <w:rFonts w:hint="eastAsia" w:ascii="宋体" w:hAnsi="宋体" w:cstheme="minorBidi"/>
                <w:szCs w:val="21"/>
              </w:rPr>
              <w:t>产品质量证明书</w:t>
            </w:r>
          </w:p>
        </w:tc>
        <w:tc>
          <w:tcPr>
            <w:tcW w:w="3314" w:type="dxa"/>
            <w:vAlign w:val="center"/>
          </w:tcPr>
          <w:p>
            <w:pPr>
              <w:jc w:val="center"/>
              <w:rPr>
                <w:rFonts w:ascii="宋体" w:hAnsi="宋体"/>
                <w:sz w:val="20"/>
                <w:szCs w:val="20"/>
              </w:rPr>
            </w:pPr>
            <w:r>
              <w:rPr>
                <w:rFonts w:hint="eastAsia" w:ascii="宋体" w:hAnsi="宋体"/>
                <w:sz w:val="20"/>
                <w:szCs w:val="20"/>
              </w:rPr>
              <w:t>DZH2-1.25-SCI</w:t>
            </w:r>
          </w:p>
        </w:tc>
        <w:tc>
          <w:tcPr>
            <w:tcW w:w="699" w:type="dxa"/>
            <w:vAlign w:val="center"/>
          </w:tcPr>
          <w:p>
            <w:pPr>
              <w:spacing w:line="300" w:lineRule="exact"/>
              <w:jc w:val="center"/>
              <w:rPr>
                <w:rFonts w:ascii="宋体" w:hAnsi="宋体"/>
                <w:sz w:val="20"/>
                <w:szCs w:val="20"/>
              </w:rPr>
            </w:pPr>
            <w:r>
              <w:rPr>
                <w:rFonts w:hint="eastAsia" w:ascii="宋体" w:hAnsi="宋体" w:cstheme="minorBidi"/>
                <w:szCs w:val="21"/>
              </w:rPr>
              <w:t>份</w:t>
            </w:r>
          </w:p>
        </w:tc>
        <w:tc>
          <w:tcPr>
            <w:tcW w:w="768" w:type="dxa"/>
            <w:vAlign w:val="center"/>
          </w:tcPr>
          <w:p>
            <w:pPr>
              <w:spacing w:line="300" w:lineRule="exact"/>
              <w:jc w:val="center"/>
              <w:rPr>
                <w:rFonts w:ascii="宋体" w:hAnsi="宋体" w:eastAsiaTheme="minorEastAsia"/>
                <w:sz w:val="20"/>
                <w:szCs w:val="20"/>
              </w:rPr>
            </w:pPr>
            <w:r>
              <w:rPr>
                <w:rFonts w:hint="eastAsia" w:ascii="宋体" w:hAnsi="宋体" w:cstheme="minorBidi"/>
                <w:szCs w:val="21"/>
              </w:rPr>
              <w:t>1</w:t>
            </w:r>
          </w:p>
        </w:tc>
        <w:tc>
          <w:tcPr>
            <w:tcW w:w="1490"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15"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sz w:val="20"/>
                <w:szCs w:val="20"/>
              </w:rPr>
            </w:pPr>
            <w:r>
              <w:rPr>
                <w:rFonts w:hint="eastAsia" w:ascii="宋体" w:hAnsi="宋体"/>
                <w:sz w:val="20"/>
                <w:szCs w:val="20"/>
              </w:rPr>
              <w:t>2</w:t>
            </w:r>
          </w:p>
        </w:tc>
        <w:tc>
          <w:tcPr>
            <w:tcW w:w="1949" w:type="dxa"/>
            <w:vAlign w:val="center"/>
          </w:tcPr>
          <w:p>
            <w:pPr>
              <w:spacing w:line="300" w:lineRule="exact"/>
              <w:jc w:val="center"/>
              <w:rPr>
                <w:rFonts w:ascii="宋体" w:hAnsi="宋体" w:eastAsiaTheme="minorEastAsia"/>
                <w:sz w:val="20"/>
                <w:szCs w:val="20"/>
              </w:rPr>
            </w:pPr>
            <w:r>
              <w:rPr>
                <w:rFonts w:hint="eastAsia" w:ascii="宋体" w:hAnsi="宋体" w:cstheme="minorBidi"/>
                <w:szCs w:val="21"/>
              </w:rPr>
              <w:t>安装使用说明书</w:t>
            </w:r>
          </w:p>
        </w:tc>
        <w:tc>
          <w:tcPr>
            <w:tcW w:w="3314" w:type="dxa"/>
            <w:vAlign w:val="center"/>
          </w:tcPr>
          <w:p>
            <w:pPr>
              <w:jc w:val="center"/>
              <w:rPr>
                <w:rFonts w:ascii="宋体" w:hAnsi="宋体"/>
                <w:sz w:val="20"/>
                <w:szCs w:val="20"/>
              </w:rPr>
            </w:pPr>
            <w:r>
              <w:rPr>
                <w:rFonts w:hint="eastAsia" w:ascii="宋体" w:hAnsi="宋体"/>
                <w:sz w:val="20"/>
                <w:szCs w:val="20"/>
              </w:rPr>
              <w:t>DZH2-1.25-SCI</w:t>
            </w:r>
          </w:p>
        </w:tc>
        <w:tc>
          <w:tcPr>
            <w:tcW w:w="699" w:type="dxa"/>
            <w:vAlign w:val="center"/>
          </w:tcPr>
          <w:p>
            <w:pPr>
              <w:spacing w:line="300" w:lineRule="exact"/>
              <w:jc w:val="center"/>
              <w:rPr>
                <w:rFonts w:ascii="宋体" w:hAnsi="宋体" w:cstheme="minorBidi"/>
                <w:sz w:val="20"/>
                <w:szCs w:val="20"/>
              </w:rPr>
            </w:pPr>
            <w:r>
              <w:rPr>
                <w:rFonts w:hint="eastAsia" w:ascii="宋体" w:hAnsi="宋体" w:cstheme="minorBidi"/>
                <w:szCs w:val="21"/>
              </w:rPr>
              <w:t>份</w:t>
            </w:r>
          </w:p>
        </w:tc>
        <w:tc>
          <w:tcPr>
            <w:tcW w:w="768" w:type="dxa"/>
            <w:vAlign w:val="center"/>
          </w:tcPr>
          <w:p>
            <w:pPr>
              <w:spacing w:line="300" w:lineRule="exact"/>
              <w:jc w:val="center"/>
              <w:rPr>
                <w:rFonts w:ascii="宋体" w:hAnsi="宋体" w:eastAsiaTheme="minorEastAsia" w:cstheme="minorBidi"/>
                <w:sz w:val="20"/>
                <w:szCs w:val="20"/>
              </w:rPr>
            </w:pPr>
            <w:r>
              <w:rPr>
                <w:rFonts w:hint="eastAsia" w:ascii="宋体" w:hAnsi="宋体" w:cstheme="minorBidi"/>
                <w:szCs w:val="21"/>
              </w:rPr>
              <w:t>1</w:t>
            </w:r>
          </w:p>
        </w:tc>
        <w:tc>
          <w:tcPr>
            <w:tcW w:w="1490"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15"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sz w:val="20"/>
                <w:szCs w:val="20"/>
              </w:rPr>
            </w:pPr>
            <w:r>
              <w:rPr>
                <w:rFonts w:hint="eastAsia" w:ascii="宋体" w:hAnsi="宋体"/>
                <w:sz w:val="20"/>
                <w:szCs w:val="20"/>
              </w:rPr>
              <w:t>3</w:t>
            </w:r>
          </w:p>
        </w:tc>
        <w:tc>
          <w:tcPr>
            <w:tcW w:w="1949" w:type="dxa"/>
            <w:vAlign w:val="center"/>
          </w:tcPr>
          <w:p>
            <w:pPr>
              <w:spacing w:line="300" w:lineRule="exact"/>
              <w:jc w:val="center"/>
              <w:rPr>
                <w:rFonts w:ascii="宋体" w:hAnsi="宋体" w:eastAsiaTheme="minorEastAsia"/>
                <w:sz w:val="20"/>
                <w:szCs w:val="20"/>
              </w:rPr>
            </w:pPr>
            <w:r>
              <w:rPr>
                <w:rFonts w:hint="eastAsia" w:ascii="宋体" w:hAnsi="宋体" w:cstheme="minorBidi"/>
                <w:szCs w:val="21"/>
              </w:rPr>
              <w:t>制造许可证复印件</w:t>
            </w:r>
          </w:p>
        </w:tc>
        <w:tc>
          <w:tcPr>
            <w:tcW w:w="3314" w:type="dxa"/>
            <w:vAlign w:val="center"/>
          </w:tcPr>
          <w:p>
            <w:pPr>
              <w:jc w:val="center"/>
              <w:rPr>
                <w:rFonts w:ascii="宋体" w:hAnsi="宋体"/>
                <w:sz w:val="20"/>
                <w:szCs w:val="20"/>
              </w:rPr>
            </w:pPr>
            <w:r>
              <w:rPr>
                <w:rFonts w:hint="eastAsia" w:ascii="宋体" w:hAnsi="宋体"/>
                <w:sz w:val="20"/>
                <w:szCs w:val="20"/>
              </w:rPr>
              <w:t>DZH2-1.25-SCI</w:t>
            </w:r>
          </w:p>
        </w:tc>
        <w:tc>
          <w:tcPr>
            <w:tcW w:w="699" w:type="dxa"/>
            <w:vAlign w:val="center"/>
          </w:tcPr>
          <w:p>
            <w:pPr>
              <w:spacing w:line="300" w:lineRule="exact"/>
              <w:jc w:val="center"/>
              <w:rPr>
                <w:rFonts w:ascii="宋体" w:hAnsi="宋体" w:eastAsiaTheme="minorEastAsia"/>
                <w:sz w:val="20"/>
                <w:szCs w:val="20"/>
              </w:rPr>
            </w:pPr>
            <w:r>
              <w:rPr>
                <w:rFonts w:hint="eastAsia" w:ascii="宋体" w:hAnsi="宋体" w:cstheme="minorBidi"/>
                <w:szCs w:val="21"/>
              </w:rPr>
              <w:t>份</w:t>
            </w:r>
          </w:p>
        </w:tc>
        <w:tc>
          <w:tcPr>
            <w:tcW w:w="768" w:type="dxa"/>
            <w:vAlign w:val="center"/>
          </w:tcPr>
          <w:p>
            <w:pPr>
              <w:spacing w:line="300" w:lineRule="exact"/>
              <w:jc w:val="center"/>
              <w:rPr>
                <w:rFonts w:ascii="宋体" w:hAnsi="宋体"/>
                <w:sz w:val="20"/>
                <w:szCs w:val="20"/>
              </w:rPr>
            </w:pPr>
            <w:r>
              <w:rPr>
                <w:rFonts w:hint="eastAsia" w:ascii="宋体" w:hAnsi="宋体" w:cstheme="minorBidi"/>
                <w:szCs w:val="21"/>
              </w:rPr>
              <w:t>1</w:t>
            </w:r>
          </w:p>
        </w:tc>
        <w:tc>
          <w:tcPr>
            <w:tcW w:w="1490"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15"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sz w:val="20"/>
                <w:szCs w:val="20"/>
              </w:rPr>
            </w:pPr>
            <w:r>
              <w:rPr>
                <w:rFonts w:hint="eastAsia" w:ascii="宋体" w:hAnsi="宋体"/>
                <w:sz w:val="20"/>
                <w:szCs w:val="20"/>
              </w:rPr>
              <w:t>4</w:t>
            </w:r>
          </w:p>
        </w:tc>
        <w:tc>
          <w:tcPr>
            <w:tcW w:w="1949" w:type="dxa"/>
            <w:vAlign w:val="center"/>
          </w:tcPr>
          <w:p>
            <w:pPr>
              <w:spacing w:line="300" w:lineRule="exact"/>
              <w:jc w:val="center"/>
              <w:rPr>
                <w:rFonts w:ascii="宋体" w:hAnsi="宋体" w:eastAsiaTheme="minorEastAsia"/>
                <w:sz w:val="20"/>
                <w:szCs w:val="20"/>
              </w:rPr>
            </w:pPr>
            <w:r>
              <w:rPr>
                <w:rFonts w:hint="eastAsia" w:ascii="宋体" w:hAnsi="宋体" w:cstheme="minorBidi"/>
                <w:szCs w:val="21"/>
              </w:rPr>
              <w:t>产品总图</w:t>
            </w:r>
          </w:p>
        </w:tc>
        <w:tc>
          <w:tcPr>
            <w:tcW w:w="3314" w:type="dxa"/>
            <w:vAlign w:val="center"/>
          </w:tcPr>
          <w:p>
            <w:pPr>
              <w:jc w:val="center"/>
              <w:rPr>
                <w:rFonts w:ascii="宋体" w:hAnsi="宋体"/>
                <w:sz w:val="20"/>
                <w:szCs w:val="20"/>
              </w:rPr>
            </w:pPr>
            <w:r>
              <w:rPr>
                <w:rFonts w:hint="eastAsia" w:ascii="宋体" w:hAnsi="宋体"/>
                <w:sz w:val="20"/>
                <w:szCs w:val="20"/>
              </w:rPr>
              <w:t>DZH2-1.25-SCI</w:t>
            </w:r>
          </w:p>
        </w:tc>
        <w:tc>
          <w:tcPr>
            <w:tcW w:w="699" w:type="dxa"/>
            <w:vAlign w:val="center"/>
          </w:tcPr>
          <w:p>
            <w:pPr>
              <w:spacing w:line="300" w:lineRule="exact"/>
              <w:jc w:val="center"/>
              <w:rPr>
                <w:rFonts w:ascii="宋体" w:hAnsi="宋体" w:eastAsiaTheme="minorEastAsia" w:cstheme="minorBidi"/>
                <w:sz w:val="20"/>
                <w:szCs w:val="20"/>
              </w:rPr>
            </w:pPr>
            <w:r>
              <w:rPr>
                <w:rFonts w:hint="eastAsia" w:ascii="宋体" w:hAnsi="宋体" w:cstheme="minorBidi"/>
                <w:szCs w:val="21"/>
              </w:rPr>
              <w:t>份</w:t>
            </w:r>
          </w:p>
        </w:tc>
        <w:tc>
          <w:tcPr>
            <w:tcW w:w="768" w:type="dxa"/>
            <w:vAlign w:val="center"/>
          </w:tcPr>
          <w:p>
            <w:pPr>
              <w:spacing w:line="300" w:lineRule="exact"/>
              <w:jc w:val="center"/>
              <w:rPr>
                <w:rFonts w:ascii="宋体" w:hAnsi="宋体" w:eastAsiaTheme="minorEastAsia" w:cstheme="minorBidi"/>
                <w:sz w:val="20"/>
                <w:szCs w:val="20"/>
              </w:rPr>
            </w:pPr>
            <w:r>
              <w:rPr>
                <w:rFonts w:hint="eastAsia" w:ascii="宋体" w:hAnsi="宋体" w:cstheme="minorBidi"/>
                <w:szCs w:val="21"/>
              </w:rPr>
              <w:t>1</w:t>
            </w:r>
          </w:p>
        </w:tc>
        <w:tc>
          <w:tcPr>
            <w:tcW w:w="1490"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15"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eastAsiaTheme="minorEastAsia"/>
                <w:sz w:val="20"/>
                <w:szCs w:val="20"/>
              </w:rPr>
            </w:pPr>
            <w:r>
              <w:rPr>
                <w:rFonts w:hint="eastAsia" w:ascii="宋体" w:hAnsi="宋体"/>
                <w:sz w:val="20"/>
                <w:szCs w:val="20"/>
              </w:rPr>
              <w:t>5</w:t>
            </w:r>
          </w:p>
        </w:tc>
        <w:tc>
          <w:tcPr>
            <w:tcW w:w="1949" w:type="dxa"/>
            <w:vAlign w:val="center"/>
          </w:tcPr>
          <w:p>
            <w:pPr>
              <w:spacing w:line="300" w:lineRule="exact"/>
              <w:jc w:val="center"/>
              <w:rPr>
                <w:rFonts w:ascii="宋体" w:hAnsi="宋体" w:eastAsiaTheme="minorEastAsia" w:cstheme="minorBidi"/>
                <w:sz w:val="20"/>
                <w:szCs w:val="20"/>
              </w:rPr>
            </w:pPr>
            <w:r>
              <w:rPr>
                <w:rFonts w:hint="eastAsia" w:ascii="宋体" w:hAnsi="宋体" w:cstheme="minorBidi"/>
                <w:szCs w:val="21"/>
              </w:rPr>
              <w:t>产品本体图</w:t>
            </w:r>
          </w:p>
        </w:tc>
        <w:tc>
          <w:tcPr>
            <w:tcW w:w="3314" w:type="dxa"/>
            <w:vAlign w:val="center"/>
          </w:tcPr>
          <w:p>
            <w:pPr>
              <w:jc w:val="center"/>
              <w:rPr>
                <w:rFonts w:ascii="宋体" w:hAnsi="宋体" w:eastAsiaTheme="minorEastAsia" w:cstheme="minorBidi"/>
                <w:sz w:val="20"/>
                <w:szCs w:val="20"/>
              </w:rPr>
            </w:pPr>
            <w:r>
              <w:rPr>
                <w:rFonts w:hint="eastAsia" w:ascii="宋体" w:hAnsi="宋体"/>
                <w:sz w:val="20"/>
                <w:szCs w:val="20"/>
              </w:rPr>
              <w:t>DZH2-1.25-SCI</w:t>
            </w:r>
          </w:p>
        </w:tc>
        <w:tc>
          <w:tcPr>
            <w:tcW w:w="699" w:type="dxa"/>
            <w:vAlign w:val="center"/>
          </w:tcPr>
          <w:p>
            <w:pPr>
              <w:spacing w:line="300" w:lineRule="exact"/>
              <w:jc w:val="center"/>
              <w:rPr>
                <w:rFonts w:ascii="宋体" w:hAnsi="宋体" w:eastAsiaTheme="minorEastAsia" w:cstheme="minorBidi"/>
                <w:sz w:val="20"/>
                <w:szCs w:val="20"/>
              </w:rPr>
            </w:pPr>
            <w:r>
              <w:rPr>
                <w:rFonts w:hint="eastAsia" w:ascii="宋体" w:hAnsi="宋体" w:cstheme="minorBidi"/>
                <w:szCs w:val="21"/>
              </w:rPr>
              <w:t>份</w:t>
            </w:r>
          </w:p>
        </w:tc>
        <w:tc>
          <w:tcPr>
            <w:tcW w:w="768" w:type="dxa"/>
            <w:vAlign w:val="center"/>
          </w:tcPr>
          <w:p>
            <w:pPr>
              <w:spacing w:line="300" w:lineRule="exact"/>
              <w:jc w:val="center"/>
              <w:rPr>
                <w:rFonts w:ascii="宋体" w:hAnsi="宋体" w:eastAsiaTheme="minorEastAsia" w:cstheme="minorBidi"/>
                <w:sz w:val="20"/>
                <w:szCs w:val="20"/>
              </w:rPr>
            </w:pPr>
            <w:r>
              <w:rPr>
                <w:rFonts w:hint="eastAsia" w:ascii="宋体" w:hAnsi="宋体" w:cstheme="minorBidi"/>
                <w:szCs w:val="21"/>
              </w:rPr>
              <w:t>1</w:t>
            </w:r>
          </w:p>
        </w:tc>
        <w:tc>
          <w:tcPr>
            <w:tcW w:w="1490"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15"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sz w:val="20"/>
                <w:szCs w:val="20"/>
              </w:rPr>
            </w:pPr>
            <w:r>
              <w:rPr>
                <w:rFonts w:hint="eastAsia" w:ascii="宋体" w:hAnsi="宋体"/>
                <w:sz w:val="20"/>
                <w:szCs w:val="20"/>
              </w:rPr>
              <w:t>6</w:t>
            </w:r>
          </w:p>
        </w:tc>
        <w:tc>
          <w:tcPr>
            <w:tcW w:w="1949" w:type="dxa"/>
            <w:vAlign w:val="center"/>
          </w:tcPr>
          <w:p>
            <w:pPr>
              <w:spacing w:line="300" w:lineRule="exact"/>
              <w:jc w:val="center"/>
              <w:rPr>
                <w:rFonts w:ascii="宋体" w:hAnsi="宋体" w:cstheme="minorBidi"/>
                <w:sz w:val="20"/>
                <w:szCs w:val="20"/>
              </w:rPr>
            </w:pPr>
            <w:r>
              <w:rPr>
                <w:rFonts w:hint="eastAsia" w:ascii="宋体" w:hAnsi="宋体" w:cstheme="minorBidi"/>
                <w:szCs w:val="21"/>
              </w:rPr>
              <w:t>产品管道仪表图</w:t>
            </w:r>
          </w:p>
        </w:tc>
        <w:tc>
          <w:tcPr>
            <w:tcW w:w="3314" w:type="dxa"/>
            <w:vAlign w:val="center"/>
          </w:tcPr>
          <w:p>
            <w:pPr>
              <w:jc w:val="center"/>
              <w:rPr>
                <w:rFonts w:ascii="宋体" w:hAnsi="宋体"/>
                <w:sz w:val="20"/>
                <w:szCs w:val="20"/>
              </w:rPr>
            </w:pPr>
            <w:r>
              <w:rPr>
                <w:rFonts w:hint="eastAsia" w:ascii="宋体" w:hAnsi="宋体"/>
                <w:sz w:val="20"/>
                <w:szCs w:val="20"/>
              </w:rPr>
              <w:t>DZH2-1.25-SCI</w:t>
            </w:r>
          </w:p>
        </w:tc>
        <w:tc>
          <w:tcPr>
            <w:tcW w:w="699" w:type="dxa"/>
            <w:vAlign w:val="center"/>
          </w:tcPr>
          <w:p>
            <w:pPr>
              <w:spacing w:line="300" w:lineRule="exact"/>
              <w:jc w:val="center"/>
              <w:rPr>
                <w:rFonts w:ascii="宋体" w:hAnsi="宋体"/>
                <w:sz w:val="20"/>
                <w:szCs w:val="20"/>
              </w:rPr>
            </w:pPr>
            <w:r>
              <w:rPr>
                <w:rFonts w:hint="eastAsia" w:ascii="宋体" w:hAnsi="宋体" w:cstheme="minorBidi"/>
                <w:szCs w:val="21"/>
              </w:rPr>
              <w:t>份</w:t>
            </w:r>
          </w:p>
        </w:tc>
        <w:tc>
          <w:tcPr>
            <w:tcW w:w="768" w:type="dxa"/>
            <w:vAlign w:val="center"/>
          </w:tcPr>
          <w:p>
            <w:pPr>
              <w:spacing w:line="300" w:lineRule="exact"/>
              <w:jc w:val="center"/>
              <w:rPr>
                <w:rFonts w:ascii="宋体" w:hAnsi="宋体"/>
                <w:sz w:val="20"/>
                <w:szCs w:val="20"/>
              </w:rPr>
            </w:pPr>
            <w:r>
              <w:rPr>
                <w:rFonts w:hint="eastAsia" w:ascii="宋体" w:hAnsi="宋体" w:cstheme="minorBidi"/>
                <w:szCs w:val="21"/>
              </w:rPr>
              <w:t>1</w:t>
            </w:r>
          </w:p>
        </w:tc>
        <w:tc>
          <w:tcPr>
            <w:tcW w:w="1490"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15"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sz w:val="20"/>
                <w:szCs w:val="20"/>
              </w:rPr>
            </w:pPr>
            <w:r>
              <w:rPr>
                <w:rFonts w:hint="eastAsia" w:ascii="宋体" w:hAnsi="宋体"/>
                <w:sz w:val="20"/>
                <w:szCs w:val="20"/>
              </w:rPr>
              <w:t>7</w:t>
            </w:r>
          </w:p>
        </w:tc>
        <w:tc>
          <w:tcPr>
            <w:tcW w:w="1949" w:type="dxa"/>
            <w:vAlign w:val="center"/>
          </w:tcPr>
          <w:p>
            <w:pPr>
              <w:spacing w:line="300" w:lineRule="exact"/>
              <w:jc w:val="center"/>
              <w:rPr>
                <w:rFonts w:ascii="宋体" w:hAnsi="宋体" w:cstheme="minorBidi"/>
                <w:sz w:val="20"/>
                <w:szCs w:val="20"/>
              </w:rPr>
            </w:pPr>
            <w:r>
              <w:rPr>
                <w:rFonts w:hint="eastAsia" w:ascii="宋体" w:hAnsi="宋体" w:cstheme="minorBidi"/>
                <w:szCs w:val="21"/>
              </w:rPr>
              <w:t>产品地基图</w:t>
            </w:r>
          </w:p>
        </w:tc>
        <w:tc>
          <w:tcPr>
            <w:tcW w:w="3314" w:type="dxa"/>
            <w:vAlign w:val="center"/>
          </w:tcPr>
          <w:p>
            <w:pPr>
              <w:jc w:val="center"/>
              <w:rPr>
                <w:rFonts w:ascii="宋体" w:hAnsi="宋体"/>
                <w:sz w:val="20"/>
                <w:szCs w:val="20"/>
              </w:rPr>
            </w:pPr>
            <w:r>
              <w:rPr>
                <w:rFonts w:hint="eastAsia" w:ascii="宋体" w:hAnsi="宋体"/>
                <w:sz w:val="20"/>
                <w:szCs w:val="20"/>
              </w:rPr>
              <w:t>DZH2-1.25-SCI</w:t>
            </w:r>
          </w:p>
        </w:tc>
        <w:tc>
          <w:tcPr>
            <w:tcW w:w="699" w:type="dxa"/>
            <w:vAlign w:val="center"/>
          </w:tcPr>
          <w:p>
            <w:pPr>
              <w:spacing w:line="300" w:lineRule="exact"/>
              <w:jc w:val="center"/>
              <w:rPr>
                <w:rFonts w:ascii="宋体" w:hAnsi="宋体"/>
                <w:sz w:val="20"/>
                <w:szCs w:val="20"/>
              </w:rPr>
            </w:pPr>
            <w:r>
              <w:rPr>
                <w:rFonts w:hint="eastAsia" w:ascii="宋体" w:hAnsi="宋体" w:cstheme="minorBidi"/>
                <w:szCs w:val="21"/>
              </w:rPr>
              <w:t>份</w:t>
            </w:r>
          </w:p>
        </w:tc>
        <w:tc>
          <w:tcPr>
            <w:tcW w:w="768" w:type="dxa"/>
            <w:vAlign w:val="center"/>
          </w:tcPr>
          <w:p>
            <w:pPr>
              <w:spacing w:line="300" w:lineRule="exact"/>
              <w:jc w:val="center"/>
              <w:rPr>
                <w:rFonts w:ascii="宋体" w:hAnsi="宋体"/>
                <w:sz w:val="20"/>
                <w:szCs w:val="20"/>
              </w:rPr>
            </w:pPr>
            <w:r>
              <w:rPr>
                <w:rFonts w:hint="eastAsia" w:ascii="宋体" w:hAnsi="宋体" w:cstheme="minorBidi"/>
                <w:szCs w:val="21"/>
              </w:rPr>
              <w:t>1</w:t>
            </w:r>
          </w:p>
        </w:tc>
        <w:tc>
          <w:tcPr>
            <w:tcW w:w="1490"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15"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sz w:val="20"/>
                <w:szCs w:val="20"/>
              </w:rPr>
            </w:pPr>
            <w:r>
              <w:rPr>
                <w:rFonts w:hint="eastAsia" w:ascii="宋体" w:hAnsi="宋体"/>
                <w:sz w:val="20"/>
                <w:szCs w:val="20"/>
              </w:rPr>
              <w:t>8</w:t>
            </w:r>
          </w:p>
        </w:tc>
        <w:tc>
          <w:tcPr>
            <w:tcW w:w="1949" w:type="dxa"/>
            <w:vAlign w:val="center"/>
          </w:tcPr>
          <w:p>
            <w:pPr>
              <w:spacing w:line="300" w:lineRule="exact"/>
              <w:jc w:val="center"/>
              <w:rPr>
                <w:rFonts w:ascii="宋体" w:hAnsi="宋体" w:cstheme="minorBidi"/>
                <w:sz w:val="20"/>
                <w:szCs w:val="20"/>
              </w:rPr>
            </w:pPr>
            <w:r>
              <w:rPr>
                <w:rFonts w:hint="eastAsia" w:ascii="宋体" w:hAnsi="宋体" w:cstheme="minorBidi"/>
                <w:szCs w:val="21"/>
              </w:rPr>
              <w:t>计算结果汇总表</w:t>
            </w:r>
          </w:p>
        </w:tc>
        <w:tc>
          <w:tcPr>
            <w:tcW w:w="3314" w:type="dxa"/>
            <w:vAlign w:val="center"/>
          </w:tcPr>
          <w:p>
            <w:pPr>
              <w:jc w:val="center"/>
              <w:rPr>
                <w:rFonts w:ascii="宋体" w:hAnsi="宋体"/>
                <w:sz w:val="20"/>
                <w:szCs w:val="20"/>
              </w:rPr>
            </w:pPr>
            <w:r>
              <w:rPr>
                <w:rFonts w:hint="eastAsia" w:ascii="宋体" w:hAnsi="宋体"/>
                <w:sz w:val="20"/>
                <w:szCs w:val="20"/>
              </w:rPr>
              <w:t>DZH2-1.25-SCI</w:t>
            </w:r>
          </w:p>
        </w:tc>
        <w:tc>
          <w:tcPr>
            <w:tcW w:w="699" w:type="dxa"/>
            <w:vAlign w:val="center"/>
          </w:tcPr>
          <w:p>
            <w:pPr>
              <w:spacing w:line="300" w:lineRule="exact"/>
              <w:jc w:val="center"/>
              <w:rPr>
                <w:rFonts w:ascii="宋体" w:hAnsi="宋体"/>
                <w:sz w:val="20"/>
                <w:szCs w:val="20"/>
              </w:rPr>
            </w:pPr>
            <w:r>
              <w:rPr>
                <w:rFonts w:hint="eastAsia" w:ascii="宋体" w:hAnsi="宋体" w:cstheme="minorBidi"/>
                <w:szCs w:val="21"/>
              </w:rPr>
              <w:t>份</w:t>
            </w:r>
          </w:p>
        </w:tc>
        <w:tc>
          <w:tcPr>
            <w:tcW w:w="768" w:type="dxa"/>
            <w:vAlign w:val="center"/>
          </w:tcPr>
          <w:p>
            <w:pPr>
              <w:spacing w:line="300" w:lineRule="exact"/>
              <w:jc w:val="center"/>
              <w:rPr>
                <w:rFonts w:ascii="宋体" w:hAnsi="宋体"/>
                <w:sz w:val="20"/>
                <w:szCs w:val="20"/>
              </w:rPr>
            </w:pPr>
            <w:r>
              <w:rPr>
                <w:rFonts w:hint="eastAsia" w:ascii="宋体" w:hAnsi="宋体" w:cstheme="minorBidi"/>
                <w:szCs w:val="21"/>
              </w:rPr>
              <w:t>1</w:t>
            </w:r>
          </w:p>
        </w:tc>
        <w:tc>
          <w:tcPr>
            <w:tcW w:w="1490"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15"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pPr>
              <w:jc w:val="center"/>
              <w:rPr>
                <w:rFonts w:ascii="宋体" w:hAnsi="宋体"/>
                <w:sz w:val="20"/>
                <w:szCs w:val="20"/>
              </w:rPr>
            </w:pPr>
            <w:r>
              <w:rPr>
                <w:rFonts w:hint="eastAsia" w:ascii="宋体" w:hAnsi="宋体"/>
                <w:sz w:val="20"/>
                <w:szCs w:val="20"/>
              </w:rPr>
              <w:t>9</w:t>
            </w:r>
          </w:p>
        </w:tc>
        <w:tc>
          <w:tcPr>
            <w:tcW w:w="1949" w:type="dxa"/>
            <w:vAlign w:val="center"/>
          </w:tcPr>
          <w:p>
            <w:pPr>
              <w:spacing w:line="300" w:lineRule="exact"/>
              <w:jc w:val="center"/>
              <w:rPr>
                <w:rFonts w:ascii="宋体" w:hAnsi="宋体" w:cstheme="minorBidi"/>
                <w:sz w:val="20"/>
                <w:szCs w:val="20"/>
              </w:rPr>
            </w:pPr>
            <w:r>
              <w:rPr>
                <w:rFonts w:hint="eastAsia" w:ascii="宋体" w:hAnsi="宋体" w:cstheme="minorBidi"/>
                <w:szCs w:val="21"/>
              </w:rPr>
              <w:t>监督检验证书</w:t>
            </w:r>
          </w:p>
        </w:tc>
        <w:tc>
          <w:tcPr>
            <w:tcW w:w="3314" w:type="dxa"/>
            <w:vAlign w:val="center"/>
          </w:tcPr>
          <w:p>
            <w:pPr>
              <w:jc w:val="center"/>
              <w:rPr>
                <w:rFonts w:ascii="宋体" w:hAnsi="宋体"/>
                <w:sz w:val="20"/>
                <w:szCs w:val="20"/>
              </w:rPr>
            </w:pPr>
            <w:r>
              <w:rPr>
                <w:rFonts w:hint="eastAsia" w:ascii="宋体" w:hAnsi="宋体"/>
                <w:sz w:val="20"/>
                <w:szCs w:val="20"/>
              </w:rPr>
              <w:t>DZH2-1.25-SCI</w:t>
            </w:r>
          </w:p>
        </w:tc>
        <w:tc>
          <w:tcPr>
            <w:tcW w:w="699" w:type="dxa"/>
            <w:vAlign w:val="center"/>
          </w:tcPr>
          <w:p>
            <w:pPr>
              <w:spacing w:line="300" w:lineRule="exact"/>
              <w:jc w:val="center"/>
              <w:rPr>
                <w:rFonts w:ascii="宋体" w:hAnsi="宋体"/>
                <w:sz w:val="20"/>
                <w:szCs w:val="20"/>
              </w:rPr>
            </w:pPr>
            <w:r>
              <w:rPr>
                <w:rFonts w:hint="eastAsia" w:ascii="宋体" w:hAnsi="宋体" w:cstheme="minorBidi"/>
                <w:szCs w:val="21"/>
              </w:rPr>
              <w:t>份</w:t>
            </w:r>
          </w:p>
        </w:tc>
        <w:tc>
          <w:tcPr>
            <w:tcW w:w="768" w:type="dxa"/>
            <w:vAlign w:val="center"/>
          </w:tcPr>
          <w:p>
            <w:pPr>
              <w:spacing w:line="300" w:lineRule="exact"/>
              <w:jc w:val="center"/>
              <w:rPr>
                <w:rFonts w:ascii="宋体" w:hAnsi="宋体"/>
                <w:sz w:val="20"/>
                <w:szCs w:val="20"/>
              </w:rPr>
            </w:pPr>
            <w:r>
              <w:rPr>
                <w:rFonts w:hint="eastAsia" w:ascii="宋体" w:hAnsi="宋体" w:cstheme="minorBidi"/>
                <w:szCs w:val="21"/>
              </w:rPr>
              <w:t>1</w:t>
            </w:r>
          </w:p>
        </w:tc>
        <w:tc>
          <w:tcPr>
            <w:tcW w:w="1490" w:type="dxa"/>
            <w:vAlign w:val="center"/>
          </w:tcPr>
          <w:p>
            <w:pPr>
              <w:spacing w:line="300" w:lineRule="exact"/>
              <w:jc w:val="center"/>
              <w:rPr>
                <w:rFonts w:ascii="宋体" w:hAnsi="宋体"/>
                <w:sz w:val="20"/>
                <w:szCs w:val="20"/>
              </w:rPr>
            </w:pPr>
            <w:r>
              <w:rPr>
                <w:rFonts w:hint="eastAsia" w:ascii="宋体" w:hAnsi="宋体"/>
                <w:szCs w:val="21"/>
              </w:rPr>
              <w:t>周口锅检</w:t>
            </w:r>
          </w:p>
        </w:tc>
        <w:tc>
          <w:tcPr>
            <w:tcW w:w="1315"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16" w:type="dxa"/>
            <w:gridSpan w:val="7"/>
            <w:vAlign w:val="center"/>
          </w:tcPr>
          <w:p>
            <w:pPr>
              <w:jc w:val="center"/>
              <w:rPr>
                <w:rFonts w:ascii="宋体" w:hAnsi="宋体"/>
                <w:sz w:val="20"/>
                <w:szCs w:val="20"/>
              </w:rPr>
            </w:pPr>
            <w:r>
              <w:rPr>
                <w:rFonts w:hint="eastAsia" w:ascii="宋体" w:hAnsi="宋体"/>
                <w:szCs w:val="21"/>
              </w:rPr>
              <w:t>以上全套总价合计：       元整 （￥：      .00元）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16" w:type="dxa"/>
            <w:gridSpan w:val="7"/>
            <w:vAlign w:val="center"/>
          </w:tcPr>
          <w:p>
            <w:pPr>
              <w:jc w:val="left"/>
              <w:rPr>
                <w:rFonts w:ascii="宋体" w:hAnsi="宋体"/>
                <w:sz w:val="20"/>
                <w:szCs w:val="20"/>
              </w:rPr>
            </w:pPr>
            <w:r>
              <w:rPr>
                <w:rFonts w:hint="eastAsia" w:ascii="宋体" w:hAnsi="宋体" w:eastAsiaTheme="minorEastAsia"/>
                <w:szCs w:val="21"/>
              </w:rPr>
              <w:t>注：</w:t>
            </w:r>
          </w:p>
        </w:tc>
      </w:tr>
    </w:tbl>
    <w:p>
      <w:pPr>
        <w:pStyle w:val="3"/>
        <w:bidi w:val="0"/>
        <w:rPr>
          <w:rFonts w:hint="eastAsia"/>
          <w:sz w:val="36"/>
          <w:szCs w:val="28"/>
          <w:lang w:val="en-US" w:eastAsia="zh-CN"/>
        </w:rPr>
      </w:pPr>
      <w:r>
        <w:rPr>
          <w:rFonts w:hint="eastAsia"/>
          <w:sz w:val="36"/>
          <w:szCs w:val="28"/>
          <w:lang w:val="en-US" w:eastAsia="zh-CN"/>
        </w:rPr>
        <w:t>二、技术参数：</w:t>
      </w:r>
      <w:bookmarkEnd w:id="2"/>
    </w:p>
    <w:bookmarkEnd w:id="3"/>
    <w:tbl>
      <w:tblPr>
        <w:tblStyle w:val="11"/>
        <w:tblW w:w="1008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77"/>
        <w:gridCol w:w="927"/>
        <w:gridCol w:w="835"/>
        <w:gridCol w:w="1769"/>
        <w:gridCol w:w="1735"/>
        <w:gridCol w:w="819"/>
        <w:gridCol w:w="902"/>
        <w:gridCol w:w="1073"/>
        <w:gridCol w:w="74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0080" w:type="dxa"/>
            <w:gridSpan w:val="9"/>
            <w:vAlign w:val="center"/>
          </w:tcPr>
          <w:p>
            <w:pPr>
              <w:pStyle w:val="10"/>
              <w:jc w:val="center"/>
              <w:rPr>
                <w:color w:val="000000"/>
                <w:sz w:val="20"/>
                <w:szCs w:val="20"/>
              </w:rPr>
            </w:pPr>
            <w:bookmarkStart w:id="4" w:name="_Toc27507"/>
            <w:r>
              <w:rPr>
                <w:rFonts w:hint="eastAsia"/>
                <w:b/>
                <w:bCs/>
                <w:color w:val="000000"/>
                <w:sz w:val="32"/>
                <w:szCs w:val="32"/>
              </w:rPr>
              <w:t>生物质蒸汽锅炉数据表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eastAsia="Tahoma" w:cs="Tahoma"/>
                <w:color w:val="000000"/>
                <w:sz w:val="20"/>
                <w:szCs w:val="20"/>
              </w:rPr>
            </w:pPr>
            <w:r>
              <w:rPr>
                <w:rFonts w:hint="eastAsia" w:ascii="Tahoma" w:hAnsi="Tahoma" w:eastAsia="Tahoma" w:cs="Tahoma"/>
                <w:color w:val="000000"/>
                <w:sz w:val="20"/>
                <w:szCs w:val="20"/>
              </w:rPr>
              <w:t>型号</w:t>
            </w:r>
          </w:p>
        </w:tc>
        <w:tc>
          <w:tcPr>
            <w:tcW w:w="5272" w:type="dxa"/>
            <w:gridSpan w:val="5"/>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DZH</w:t>
            </w:r>
            <w:r>
              <w:rPr>
                <w:rFonts w:hint="eastAsia" w:ascii="Tahoma" w:hAnsi="Tahoma" w:cs="Tahoma"/>
                <w:color w:val="000000"/>
                <w:sz w:val="20"/>
                <w:szCs w:val="20"/>
                <w:lang w:val="en-US" w:eastAsia="zh-CN"/>
              </w:rPr>
              <w:t>2</w:t>
            </w:r>
            <w:r>
              <w:rPr>
                <w:rFonts w:hint="eastAsia" w:ascii="Tahoma" w:hAnsi="Tahoma" w:cs="Tahoma"/>
                <w:color w:val="000000"/>
                <w:sz w:val="20"/>
                <w:szCs w:val="20"/>
              </w:rPr>
              <w:t>-1.25-SCI</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tcBorders>
              <w:bottom w:val="single" w:color="auto" w:sz="4" w:space="0"/>
            </w:tcBorders>
            <w:vAlign w:val="center"/>
          </w:tcPr>
          <w:p>
            <w:pPr>
              <w:pStyle w:val="10"/>
              <w:jc w:val="center"/>
              <w:rPr>
                <w:rFonts w:ascii="Tahoma" w:hAnsi="Tahoma" w:eastAsia="Tahoma" w:cs="Tahoma"/>
                <w:color w:val="000000"/>
                <w:sz w:val="20"/>
                <w:szCs w:val="20"/>
              </w:rPr>
            </w:pPr>
            <w:r>
              <w:rPr>
                <w:rFonts w:ascii="Tahoma" w:hAnsi="Tahoma" w:eastAsia="Tahoma" w:cs="Tahoma"/>
                <w:color w:val="000000"/>
                <w:sz w:val="20"/>
                <w:szCs w:val="20"/>
              </w:rPr>
              <w:t>额定</w:t>
            </w:r>
            <w:r>
              <w:rPr>
                <w:rFonts w:hint="eastAsia" w:ascii="Tahoma" w:hAnsi="Tahoma" w:cs="Tahoma"/>
                <w:color w:val="000000"/>
                <w:sz w:val="20"/>
                <w:szCs w:val="20"/>
              </w:rPr>
              <w:t>蒸发量T</w:t>
            </w:r>
            <w:r>
              <w:rPr>
                <w:rFonts w:ascii="Tahoma" w:hAnsi="Tahoma" w:eastAsia="Tahoma" w:cs="Tahoma"/>
                <w:color w:val="000000"/>
                <w:sz w:val="20"/>
                <w:szCs w:val="20"/>
              </w:rPr>
              <w:t>/h</w:t>
            </w:r>
          </w:p>
        </w:tc>
        <w:tc>
          <w:tcPr>
            <w:tcW w:w="5272" w:type="dxa"/>
            <w:gridSpan w:val="5"/>
            <w:vAlign w:val="center"/>
          </w:tcPr>
          <w:p>
            <w:pPr>
              <w:pStyle w:val="10"/>
              <w:jc w:val="center"/>
              <w:rPr>
                <w:rFonts w:ascii="Tahoma" w:hAnsi="Tahoma" w:cs="Tahoma"/>
                <w:color w:val="000000"/>
                <w:sz w:val="20"/>
                <w:szCs w:val="20"/>
              </w:rPr>
            </w:pPr>
            <w:r>
              <w:rPr>
                <w:rFonts w:hint="eastAsia" w:ascii="Tahoma" w:hAnsi="Tahoma" w:cs="Tahoma"/>
                <w:color w:val="000000"/>
                <w:sz w:val="20"/>
                <w:szCs w:val="20"/>
                <w:lang w:val="en-US" w:eastAsia="zh-CN"/>
              </w:rPr>
              <w:t>2</w:t>
            </w:r>
            <w:r>
              <w:rPr>
                <w:rFonts w:hint="eastAsia" w:ascii="Tahoma" w:hAnsi="Tahoma" w:cs="Tahoma"/>
                <w:color w:val="000000"/>
                <w:sz w:val="20"/>
                <w:szCs w:val="2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ascii="Tahoma" w:hAnsi="Tahoma" w:eastAsia="Tahoma" w:cs="Tahoma"/>
                <w:color w:val="000000"/>
                <w:sz w:val="20"/>
                <w:szCs w:val="20"/>
              </w:rPr>
              <w:t>额定</w:t>
            </w:r>
            <w:r>
              <w:rPr>
                <w:rFonts w:hint="eastAsia" w:ascii="Tahoma" w:hAnsi="Tahoma" w:cs="Tahoma"/>
                <w:color w:val="000000"/>
                <w:sz w:val="20"/>
                <w:szCs w:val="20"/>
              </w:rPr>
              <w:t>蒸汽</w:t>
            </w:r>
            <w:r>
              <w:rPr>
                <w:rFonts w:ascii="Tahoma" w:hAnsi="Tahoma" w:eastAsia="Tahoma" w:cs="Tahoma"/>
                <w:color w:val="000000"/>
                <w:sz w:val="20"/>
                <w:szCs w:val="20"/>
              </w:rPr>
              <w:t>压力</w:t>
            </w:r>
            <w:r>
              <w:rPr>
                <w:rFonts w:hint="eastAsia" w:ascii="Tahoma" w:hAnsi="Tahoma" w:cs="Tahoma"/>
                <w:color w:val="000000"/>
                <w:sz w:val="20"/>
                <w:szCs w:val="20"/>
              </w:rPr>
              <w:t>/</w:t>
            </w:r>
            <w:r>
              <w:rPr>
                <w:rFonts w:ascii="Tahoma" w:hAnsi="Tahoma" w:eastAsia="Tahoma" w:cs="Tahoma"/>
                <w:color w:val="000000"/>
                <w:sz w:val="20"/>
                <w:szCs w:val="20"/>
              </w:rPr>
              <w:t>MPa</w:t>
            </w:r>
          </w:p>
        </w:tc>
        <w:tc>
          <w:tcPr>
            <w:tcW w:w="5272" w:type="dxa"/>
            <w:gridSpan w:val="5"/>
            <w:vAlign w:val="center"/>
          </w:tcPr>
          <w:p>
            <w:pPr>
              <w:pStyle w:val="10"/>
              <w:jc w:val="center"/>
              <w:rPr>
                <w:color w:val="000000"/>
                <w:sz w:val="20"/>
                <w:szCs w:val="20"/>
              </w:rPr>
            </w:pPr>
            <w:r>
              <w:rPr>
                <w:rFonts w:hint="eastAsia" w:ascii="Tahoma" w:hAnsi="Tahoma" w:cs="Tahoma"/>
                <w:color w:val="000000"/>
                <w:sz w:val="20"/>
                <w:szCs w:val="20"/>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ascii="Tahoma" w:hAnsi="Tahoma" w:eastAsia="Tahoma" w:cs="Tahoma"/>
                <w:color w:val="000000"/>
                <w:sz w:val="20"/>
                <w:szCs w:val="20"/>
              </w:rPr>
              <w:t>额定</w:t>
            </w:r>
            <w:r>
              <w:rPr>
                <w:rFonts w:hint="eastAsia" w:ascii="Tahoma" w:hAnsi="Tahoma" w:cs="Tahoma"/>
                <w:color w:val="000000"/>
                <w:sz w:val="20"/>
                <w:szCs w:val="20"/>
              </w:rPr>
              <w:t>蒸汽</w:t>
            </w:r>
            <w:r>
              <w:rPr>
                <w:rFonts w:ascii="Tahoma" w:hAnsi="Tahoma" w:eastAsia="Tahoma" w:cs="Tahoma"/>
                <w:color w:val="000000"/>
                <w:sz w:val="20"/>
                <w:szCs w:val="20"/>
              </w:rPr>
              <w:t>温度</w:t>
            </w:r>
            <w:r>
              <w:rPr>
                <w:rFonts w:hint="eastAsia" w:ascii="Tahoma" w:hAnsi="Tahoma" w:cs="Tahoma"/>
                <w:color w:val="000000"/>
                <w:sz w:val="20"/>
                <w:szCs w:val="20"/>
              </w:rPr>
              <w:t>/</w:t>
            </w:r>
            <w:r>
              <w:rPr>
                <w:rFonts w:ascii="Tahoma" w:hAnsi="Tahoma" w:eastAsia="Tahoma" w:cs="Tahoma"/>
                <w:color w:val="000000"/>
                <w:sz w:val="20"/>
                <w:szCs w:val="20"/>
              </w:rPr>
              <w:t>°C</w:t>
            </w:r>
          </w:p>
        </w:tc>
        <w:tc>
          <w:tcPr>
            <w:tcW w:w="5272" w:type="dxa"/>
            <w:gridSpan w:val="5"/>
            <w:vAlign w:val="center"/>
          </w:tcPr>
          <w:p>
            <w:pPr>
              <w:pStyle w:val="10"/>
              <w:jc w:val="center"/>
              <w:rPr>
                <w:color w:val="000000"/>
                <w:sz w:val="20"/>
                <w:szCs w:val="20"/>
              </w:rPr>
            </w:pPr>
            <w:r>
              <w:rPr>
                <w:rFonts w:hint="eastAsia" w:ascii="Tahoma" w:hAnsi="Tahoma" w:cs="Tahoma"/>
                <w:color w:val="000000"/>
                <w:sz w:val="20"/>
                <w:szCs w:val="20"/>
              </w:rPr>
              <w:t>194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hint="eastAsia" w:ascii="Tahoma" w:hAnsi="Tahoma" w:cs="Tahoma"/>
                <w:color w:val="000000"/>
                <w:sz w:val="20"/>
                <w:szCs w:val="20"/>
              </w:rPr>
              <w:t>给水</w:t>
            </w:r>
            <w:r>
              <w:rPr>
                <w:rFonts w:ascii="Tahoma" w:hAnsi="Tahoma" w:eastAsia="Tahoma" w:cs="Tahoma"/>
                <w:color w:val="000000"/>
                <w:sz w:val="20"/>
                <w:szCs w:val="20"/>
              </w:rPr>
              <w:t>温度</w:t>
            </w:r>
            <w:r>
              <w:rPr>
                <w:rFonts w:hint="eastAsia" w:ascii="Tahoma" w:hAnsi="Tahoma" w:cs="Tahoma"/>
                <w:color w:val="000000"/>
                <w:sz w:val="20"/>
                <w:szCs w:val="20"/>
              </w:rPr>
              <w:t>/</w:t>
            </w:r>
            <w:r>
              <w:rPr>
                <w:rFonts w:ascii="Tahoma" w:hAnsi="Tahoma" w:eastAsia="Tahoma" w:cs="Tahoma"/>
                <w:color w:val="000000"/>
                <w:sz w:val="20"/>
                <w:szCs w:val="20"/>
              </w:rPr>
              <w:t>°C</w:t>
            </w:r>
          </w:p>
        </w:tc>
        <w:tc>
          <w:tcPr>
            <w:tcW w:w="5272" w:type="dxa"/>
            <w:gridSpan w:val="5"/>
            <w:vAlign w:val="center"/>
          </w:tcPr>
          <w:p>
            <w:pPr>
              <w:pStyle w:val="10"/>
              <w:jc w:val="center"/>
              <w:rPr>
                <w:color w:val="000000"/>
                <w:sz w:val="20"/>
                <w:szCs w:val="20"/>
              </w:rPr>
            </w:pPr>
            <w:r>
              <w:rPr>
                <w:rFonts w:hint="eastAsia" w:ascii="Tahoma" w:hAnsi="Tahoma" w:cs="Tahoma"/>
                <w:color w:val="000000"/>
                <w:sz w:val="20"/>
                <w:szCs w:val="20"/>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Merge w:val="restart"/>
            <w:tcBorders>
              <w:right w:val="single" w:color="auto" w:sz="4" w:space="0"/>
            </w:tcBorders>
            <w:vAlign w:val="center"/>
          </w:tcPr>
          <w:p>
            <w:pPr>
              <w:pStyle w:val="10"/>
              <w:jc w:val="center"/>
              <w:rPr>
                <w:rFonts w:hint="default" w:eastAsia="宋体"/>
                <w:color w:val="000000"/>
                <w:sz w:val="20"/>
                <w:szCs w:val="20"/>
                <w:vertAlign w:val="baseline"/>
                <w:lang w:val="en-US" w:eastAsia="zh-CN"/>
              </w:rPr>
            </w:pPr>
            <w:r>
              <w:rPr>
                <w:rFonts w:hint="eastAsia" w:ascii="Tahoma" w:hAnsi="Tahoma" w:cs="Tahoma"/>
                <w:color w:val="000000"/>
                <w:sz w:val="20"/>
                <w:szCs w:val="20"/>
              </w:rPr>
              <w:t>受</w:t>
            </w:r>
            <w:r>
              <w:rPr>
                <w:rFonts w:ascii="Tahoma" w:hAnsi="Tahoma" w:eastAsia="Tahoma" w:cs="Tahoma"/>
                <w:color w:val="000000"/>
                <w:sz w:val="20"/>
                <w:szCs w:val="20"/>
              </w:rPr>
              <w:t>热面积</w:t>
            </w:r>
            <w:r>
              <w:rPr>
                <w:rFonts w:hint="eastAsia" w:ascii="Tahoma" w:hAnsi="Tahoma" w:cs="Tahoma"/>
                <w:color w:val="000000"/>
                <w:sz w:val="20"/>
                <w:szCs w:val="20"/>
              </w:rPr>
              <w:t>/</w:t>
            </w:r>
            <w:r>
              <w:rPr>
                <w:rFonts w:hint="eastAsia" w:ascii="Tahoma" w:hAnsi="Tahoma" w:cs="Tahoma"/>
                <w:color w:val="000000"/>
                <w:sz w:val="20"/>
                <w:szCs w:val="20"/>
                <w:lang w:val="en-US" w:eastAsia="zh-CN"/>
              </w:rPr>
              <w:t>m</w:t>
            </w:r>
            <w:r>
              <w:rPr>
                <w:rFonts w:hint="eastAsia" w:ascii="Tahoma" w:hAnsi="Tahoma" w:cs="Tahoma"/>
                <w:color w:val="000000"/>
                <w:sz w:val="20"/>
                <w:szCs w:val="20"/>
                <w:vertAlign w:val="superscript"/>
                <w:lang w:val="en-US" w:eastAsia="zh-CN"/>
              </w:rPr>
              <w:t>2</w:t>
            </w:r>
          </w:p>
        </w:tc>
        <w:tc>
          <w:tcPr>
            <w:tcW w:w="1769" w:type="dxa"/>
            <w:tcBorders>
              <w:left w:val="single" w:color="auto" w:sz="4" w:space="0"/>
              <w:bottom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辐射</w:t>
            </w:r>
          </w:p>
        </w:tc>
        <w:tc>
          <w:tcPr>
            <w:tcW w:w="5272" w:type="dxa"/>
            <w:gridSpan w:val="5"/>
            <w:tcBorders>
              <w:bottom w:val="single" w:color="auto" w:sz="4" w:space="0"/>
            </w:tcBorders>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10.42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Merge w:val="continue"/>
            <w:tcBorders>
              <w:right w:val="single" w:color="auto" w:sz="4" w:space="0"/>
            </w:tcBorders>
            <w:vAlign w:val="center"/>
          </w:tcPr>
          <w:p>
            <w:pPr>
              <w:pStyle w:val="10"/>
              <w:jc w:val="center"/>
              <w:rPr>
                <w:rFonts w:ascii="Tahoma" w:hAnsi="Tahoma" w:cs="Tahoma"/>
                <w:color w:val="000000"/>
                <w:sz w:val="20"/>
                <w:szCs w:val="20"/>
              </w:rPr>
            </w:pPr>
          </w:p>
        </w:tc>
        <w:tc>
          <w:tcPr>
            <w:tcW w:w="1769" w:type="dxa"/>
            <w:tcBorders>
              <w:top w:val="single" w:color="auto" w:sz="4" w:space="0"/>
              <w:left w:val="single" w:color="auto" w:sz="4" w:space="0"/>
              <w:bottom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对流</w:t>
            </w:r>
          </w:p>
        </w:tc>
        <w:tc>
          <w:tcPr>
            <w:tcW w:w="5272" w:type="dxa"/>
            <w:gridSpan w:val="5"/>
            <w:tcBorders>
              <w:top w:val="single" w:color="auto" w:sz="4" w:space="0"/>
              <w:bottom w:val="single" w:color="auto" w:sz="4" w:space="0"/>
            </w:tcBorders>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46.677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Merge w:val="continue"/>
            <w:tcBorders>
              <w:right w:val="single" w:color="auto" w:sz="4" w:space="0"/>
            </w:tcBorders>
            <w:vAlign w:val="center"/>
          </w:tcPr>
          <w:p>
            <w:pPr>
              <w:pStyle w:val="10"/>
              <w:jc w:val="center"/>
              <w:rPr>
                <w:rFonts w:ascii="Tahoma" w:hAnsi="Tahoma" w:cs="Tahoma"/>
                <w:color w:val="000000"/>
                <w:sz w:val="20"/>
                <w:szCs w:val="20"/>
              </w:rPr>
            </w:pPr>
          </w:p>
        </w:tc>
        <w:tc>
          <w:tcPr>
            <w:tcW w:w="1769" w:type="dxa"/>
            <w:tcBorders>
              <w:top w:val="single" w:color="auto" w:sz="4" w:space="0"/>
              <w:lef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lang w:val="en-US" w:eastAsia="zh-CN"/>
              </w:rPr>
              <w:t>省煤</w:t>
            </w:r>
            <w:r>
              <w:rPr>
                <w:rFonts w:hint="eastAsia" w:ascii="Tahoma" w:hAnsi="Tahoma" w:cs="Tahoma"/>
                <w:color w:val="000000"/>
                <w:sz w:val="20"/>
                <w:szCs w:val="20"/>
              </w:rPr>
              <w:t>器</w:t>
            </w:r>
          </w:p>
        </w:tc>
        <w:tc>
          <w:tcPr>
            <w:tcW w:w="5272" w:type="dxa"/>
            <w:gridSpan w:val="5"/>
            <w:tcBorders>
              <w:top w:val="single" w:color="auto" w:sz="4" w:space="0"/>
            </w:tcBorders>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31.68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水压试验压力</w:t>
            </w:r>
            <w:r>
              <w:rPr>
                <w:rFonts w:hint="eastAsia" w:ascii="Tahoma" w:hAnsi="Tahoma" w:cs="Tahoma"/>
                <w:color w:val="000000"/>
                <w:sz w:val="20"/>
                <w:szCs w:val="20"/>
              </w:rPr>
              <w:t>/</w:t>
            </w:r>
            <w:r>
              <w:rPr>
                <w:rFonts w:ascii="Tahoma" w:hAnsi="Tahoma" w:eastAsia="Tahoma" w:cs="Tahoma"/>
                <w:color w:val="000000"/>
                <w:sz w:val="20"/>
                <w:szCs w:val="20"/>
              </w:rPr>
              <w:t>MPa</w:t>
            </w:r>
          </w:p>
        </w:tc>
        <w:tc>
          <w:tcPr>
            <w:tcW w:w="5272" w:type="dxa"/>
            <w:gridSpan w:val="5"/>
            <w:vAlign w:val="center"/>
          </w:tcPr>
          <w:p>
            <w:pPr>
              <w:pStyle w:val="10"/>
              <w:jc w:val="center"/>
              <w:rPr>
                <w:rFonts w:hint="default"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1.65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水压试验</w:t>
            </w:r>
            <w:r>
              <w:rPr>
                <w:rFonts w:ascii="Tahoma" w:hAnsi="Tahoma" w:eastAsia="Tahoma" w:cs="Tahoma"/>
                <w:color w:val="000000"/>
                <w:sz w:val="20"/>
                <w:szCs w:val="20"/>
              </w:rPr>
              <w:t>水容量</w:t>
            </w:r>
            <w:r>
              <w:rPr>
                <w:rFonts w:hint="eastAsia" w:ascii="Tahoma" w:hAnsi="Tahoma" w:cs="Tahoma"/>
                <w:color w:val="000000"/>
                <w:sz w:val="20"/>
                <w:szCs w:val="20"/>
              </w:rPr>
              <w:t>/m</w:t>
            </w:r>
            <w:r>
              <w:rPr>
                <w:rFonts w:hint="eastAsia" w:ascii="Tahoma" w:hAnsi="Tahoma" w:cs="Tahoma"/>
                <w:color w:val="000000"/>
                <w:sz w:val="20"/>
                <w:szCs w:val="20"/>
                <w:vertAlign w:val="superscript"/>
              </w:rPr>
              <w:t>3</w:t>
            </w:r>
          </w:p>
        </w:tc>
        <w:tc>
          <w:tcPr>
            <w:tcW w:w="5272" w:type="dxa"/>
            <w:gridSpan w:val="5"/>
            <w:vAlign w:val="center"/>
          </w:tcPr>
          <w:p>
            <w:pPr>
              <w:pStyle w:val="10"/>
              <w:jc w:val="center"/>
              <w:rPr>
                <w:rFonts w:hint="default"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4.6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设计</w:t>
            </w:r>
            <w:r>
              <w:rPr>
                <w:rFonts w:ascii="Tahoma" w:hAnsi="Tahoma" w:eastAsia="Tahoma" w:cs="Tahoma"/>
                <w:color w:val="000000"/>
                <w:sz w:val="20"/>
                <w:szCs w:val="20"/>
              </w:rPr>
              <w:t>热效率≥</w:t>
            </w:r>
          </w:p>
        </w:tc>
        <w:tc>
          <w:tcPr>
            <w:tcW w:w="5272" w:type="dxa"/>
            <w:gridSpan w:val="5"/>
            <w:vAlign w:val="center"/>
          </w:tcPr>
          <w:p>
            <w:pPr>
              <w:pStyle w:val="10"/>
              <w:jc w:val="center"/>
              <w:rPr>
                <w:rFonts w:hint="default" w:ascii="Tahoma" w:hAnsi="Tahoma" w:eastAsia="宋体" w:cs="Tahoma"/>
                <w:color w:val="000000"/>
                <w:kern w:val="0"/>
                <w:sz w:val="20"/>
                <w:szCs w:val="20"/>
                <w:lang w:val="en-US" w:eastAsia="zh-CN" w:bidi="ar-SA"/>
              </w:rPr>
            </w:pPr>
            <w:r>
              <w:rPr>
                <w:rFonts w:hint="eastAsia" w:ascii="Tahoma" w:hAnsi="Tahoma" w:cs="Tahoma"/>
                <w:color w:val="000000"/>
                <w:sz w:val="20"/>
                <w:szCs w:val="20"/>
              </w:rPr>
              <w:t>8</w:t>
            </w:r>
            <w:r>
              <w:rPr>
                <w:rFonts w:hint="eastAsia" w:ascii="Tahoma" w:hAnsi="Tahoma" w:cs="Tahoma"/>
                <w:color w:val="000000"/>
                <w:sz w:val="20"/>
                <w:szCs w:val="20"/>
                <w:lang w:val="en-US" w:eastAsia="zh-CN"/>
              </w:rPr>
              <w:t>4.05</w:t>
            </w:r>
            <w:r>
              <w:rPr>
                <w:rFonts w:hint="eastAsia" w:ascii="Tahoma" w:hAnsi="Tahoma" w:cs="Tahoma"/>
                <w:color w:val="000000"/>
                <w:sz w:val="20"/>
                <w:szCs w:val="20"/>
              </w:rPr>
              <w:t>%</w:t>
            </w:r>
            <w:r>
              <w:rPr>
                <w:rFonts w:hint="eastAsia" w:ascii="Tahoma" w:hAnsi="Tahoma" w:cs="Tahoma"/>
                <w:color w:val="000000"/>
                <w:sz w:val="20"/>
                <w:szCs w:val="20"/>
                <w:lang w:eastAsia="zh-CN"/>
              </w:rPr>
              <w:t xml:space="preserve"> </w:t>
            </w:r>
            <w:r>
              <w:rPr>
                <w:rFonts w:hint="eastAsia" w:ascii="Tahoma" w:hAnsi="Tahoma" w:cs="Tahoma"/>
                <w:color w:val="000000"/>
                <w:sz w:val="20"/>
                <w:szCs w:val="20"/>
                <w:lang w:val="en-US" w:eastAsia="zh-CN"/>
              </w:rPr>
              <w:t xml:space="preserve">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排烟温度/</w:t>
            </w:r>
            <w:r>
              <w:rPr>
                <w:rFonts w:ascii="Tahoma" w:hAnsi="Tahoma" w:eastAsia="Tahoma" w:cs="Tahoma"/>
                <w:color w:val="000000"/>
                <w:sz w:val="20"/>
                <w:szCs w:val="20"/>
              </w:rPr>
              <w:t>°C</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rPr>
              <w:t>1</w:t>
            </w:r>
            <w:r>
              <w:rPr>
                <w:rFonts w:hint="eastAsia" w:ascii="Tahoma" w:hAnsi="Tahoma" w:cs="Tahoma"/>
                <w:color w:val="000000"/>
                <w:sz w:val="20"/>
                <w:szCs w:val="20"/>
                <w:lang w:val="en-US" w:eastAsia="zh-CN"/>
              </w:rPr>
              <w:t>25.45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Tahoma" w:hAnsi="Tahoma" w:eastAsia="宋体" w:cs="Tahoma"/>
                <w:color w:val="000000"/>
                <w:sz w:val="20"/>
                <w:szCs w:val="20"/>
                <w:lang w:val="en-US" w:eastAsia="zh-CN"/>
              </w:rPr>
            </w:pPr>
            <w:r>
              <w:rPr>
                <w:rFonts w:hint="eastAsia" w:ascii="Tahoma" w:hAnsi="Tahoma" w:cs="Tahoma"/>
                <w:color w:val="000000"/>
                <w:sz w:val="20"/>
                <w:szCs w:val="20"/>
                <w:lang w:val="en-US" w:eastAsia="zh-CN"/>
              </w:rPr>
              <w:t>炉排面积</w:t>
            </w:r>
            <w:r>
              <w:rPr>
                <w:rFonts w:hint="eastAsia" w:ascii="Tahoma" w:hAnsi="Tahoma" w:cs="Tahoma"/>
                <w:color w:val="000000"/>
                <w:sz w:val="20"/>
                <w:szCs w:val="20"/>
              </w:rPr>
              <w:t>/</w:t>
            </w:r>
            <w:r>
              <w:rPr>
                <w:rFonts w:hint="eastAsia" w:ascii="Tahoma" w:hAnsi="Tahoma" w:cs="Tahoma"/>
                <w:color w:val="000000"/>
                <w:sz w:val="20"/>
                <w:szCs w:val="20"/>
                <w:lang w:val="en-US" w:eastAsia="zh-CN"/>
              </w:rPr>
              <w:t>m</w:t>
            </w:r>
            <w:r>
              <w:rPr>
                <w:rFonts w:hint="eastAsia" w:ascii="Tahoma" w:hAnsi="Tahoma" w:cs="Tahoma"/>
                <w:color w:val="000000"/>
                <w:sz w:val="20"/>
                <w:szCs w:val="20"/>
                <w:vertAlign w:val="superscript"/>
                <w:lang w:val="en-US" w:eastAsia="zh-CN"/>
              </w:rPr>
              <w:t>2</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default" w:ascii="Tahoma" w:hAnsi="Tahoma" w:cs="Tahoma"/>
                <w:color w:val="000000"/>
                <w:sz w:val="20"/>
                <w:szCs w:val="20"/>
                <w:lang w:val="en-US" w:eastAsia="zh-CN"/>
              </w:rPr>
              <w:t>3.36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2" w:hRule="atLeast"/>
          <w:jc w:val="center"/>
        </w:trPr>
        <w:tc>
          <w:tcPr>
            <w:tcW w:w="3039" w:type="dxa"/>
            <w:gridSpan w:val="3"/>
            <w:vAlign w:val="center"/>
          </w:tcPr>
          <w:p>
            <w:pPr>
              <w:pStyle w:val="10"/>
              <w:jc w:val="center"/>
              <w:rPr>
                <w:rFonts w:ascii="Tahoma" w:hAnsi="Tahoma" w:eastAsia="Tahoma" w:cs="Tahoma"/>
                <w:color w:val="000000"/>
                <w:sz w:val="20"/>
                <w:szCs w:val="20"/>
              </w:rPr>
            </w:pPr>
            <w:r>
              <w:rPr>
                <w:rFonts w:hint="eastAsia" w:ascii="Tahoma" w:hAnsi="Tahoma" w:eastAsia="Tahoma" w:cs="Tahoma"/>
                <w:color w:val="000000"/>
                <w:sz w:val="20"/>
                <w:szCs w:val="20"/>
              </w:rPr>
              <w:t>设计燃料</w:t>
            </w:r>
          </w:p>
        </w:tc>
        <w:tc>
          <w:tcPr>
            <w:tcW w:w="7041" w:type="dxa"/>
            <w:gridSpan w:val="6"/>
            <w:vAlign w:val="center"/>
          </w:tcPr>
          <w:p>
            <w:pPr>
              <w:pStyle w:val="10"/>
              <w:jc w:val="center"/>
              <w:rPr>
                <w:rFonts w:hint="default" w:ascii="Tahoma" w:hAnsi="Tahoma" w:cs="Tahoma"/>
                <w:color w:val="000000"/>
                <w:sz w:val="20"/>
                <w:szCs w:val="20"/>
                <w:vertAlign w:val="baseline"/>
                <w:lang w:val="en-US" w:eastAsia="zh-CN"/>
              </w:rPr>
            </w:pPr>
            <w:r>
              <w:rPr>
                <w:rFonts w:hint="eastAsia" w:ascii="Tahoma" w:hAnsi="Tahoma" w:eastAsia="Tahoma" w:cs="Tahoma"/>
                <w:color w:val="000000"/>
                <w:sz w:val="20"/>
                <w:szCs w:val="20"/>
              </w:rPr>
              <w:t>生物质</w:t>
            </w:r>
            <w:r>
              <w:rPr>
                <w:rFonts w:hint="eastAsia" w:ascii="Tahoma" w:hAnsi="Tahoma" w:cs="Tahoma"/>
                <w:color w:val="000000"/>
                <w:sz w:val="20"/>
                <w:szCs w:val="20"/>
                <w:lang w:val="en-US" w:eastAsia="zh-CN"/>
              </w:rPr>
              <w:t>成型燃料Qdw</w:t>
            </w:r>
            <w:r>
              <w:rPr>
                <w:rFonts w:hint="eastAsia" w:ascii="Tahoma" w:hAnsi="Tahoma" w:cs="Tahoma"/>
                <w:color w:val="000000"/>
                <w:sz w:val="20"/>
                <w:szCs w:val="20"/>
                <w:vertAlign w:val="subscript"/>
                <w:lang w:val="en-US" w:eastAsia="zh-CN"/>
              </w:rPr>
              <w:t>y</w:t>
            </w:r>
            <w:r>
              <w:rPr>
                <w:rFonts w:hint="eastAsia" w:ascii="Tahoma" w:hAnsi="Tahoma" w:cs="Tahoma"/>
                <w:color w:val="000000"/>
                <w:sz w:val="20"/>
                <w:szCs w:val="20"/>
                <w:lang w:val="en-US" w:eastAsia="zh-CN"/>
              </w:rPr>
              <w:t>≈16676KJ/KG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8" w:hRule="atLeast"/>
          <w:jc w:val="center"/>
        </w:trPr>
        <w:tc>
          <w:tcPr>
            <w:tcW w:w="3039" w:type="dxa"/>
            <w:gridSpan w:val="3"/>
            <w:vAlign w:val="center"/>
          </w:tcPr>
          <w:p>
            <w:pPr>
              <w:pStyle w:val="10"/>
              <w:jc w:val="center"/>
              <w:rPr>
                <w:color w:val="000000"/>
                <w:sz w:val="20"/>
                <w:szCs w:val="20"/>
              </w:rPr>
            </w:pPr>
            <w:r>
              <w:rPr>
                <w:rFonts w:hint="eastAsia"/>
                <w:color w:val="000000"/>
                <w:sz w:val="20"/>
                <w:szCs w:val="20"/>
              </w:rPr>
              <w:t>燃料消耗量</w:t>
            </w:r>
          </w:p>
        </w:tc>
        <w:tc>
          <w:tcPr>
            <w:tcW w:w="1769" w:type="dxa"/>
            <w:tcBorders>
              <w:right w:val="single" w:color="auto" w:sz="4" w:space="0"/>
            </w:tcBorders>
            <w:vAlign w:val="center"/>
          </w:tcPr>
          <w:p>
            <w:pPr>
              <w:pStyle w:val="10"/>
              <w:jc w:val="center"/>
              <w:rPr>
                <w:rFonts w:hint="eastAsia" w:eastAsia="宋体"/>
                <w:color w:val="000000"/>
                <w:sz w:val="20"/>
                <w:szCs w:val="20"/>
                <w:lang w:val="en-US" w:eastAsia="zh-CN"/>
              </w:rPr>
            </w:pPr>
            <w:r>
              <w:rPr>
                <w:rFonts w:hint="eastAsia" w:ascii="Tahoma" w:hAnsi="Tahoma" w:eastAsia="Tahoma" w:cs="Tahoma"/>
                <w:color w:val="000000"/>
                <w:sz w:val="20"/>
                <w:szCs w:val="20"/>
              </w:rPr>
              <w:t>生物质</w:t>
            </w:r>
            <w:r>
              <w:rPr>
                <w:rFonts w:hint="eastAsia" w:ascii="Tahoma" w:hAnsi="Tahoma" w:eastAsia="宋体" w:cs="Tahoma"/>
                <w:color w:val="000000"/>
                <w:sz w:val="20"/>
                <w:szCs w:val="20"/>
                <w:lang w:val="en-US" w:eastAsia="zh-CN"/>
              </w:rPr>
              <w:t>颗粒</w:t>
            </w:r>
          </w:p>
        </w:tc>
        <w:tc>
          <w:tcPr>
            <w:tcW w:w="5272" w:type="dxa"/>
            <w:gridSpan w:val="5"/>
            <w:tcBorders>
              <w:left w:val="single" w:color="auto" w:sz="4" w:space="0"/>
            </w:tcBorders>
            <w:vAlign w:val="center"/>
          </w:tcPr>
          <w:p>
            <w:pPr>
              <w:pStyle w:val="10"/>
              <w:jc w:val="center"/>
              <w:rPr>
                <w:color w:val="000000"/>
                <w:sz w:val="20"/>
                <w:szCs w:val="20"/>
              </w:rPr>
            </w:pPr>
            <w:r>
              <w:rPr>
                <w:rFonts w:hint="eastAsia" w:ascii="Tahoma" w:hAnsi="Tahoma" w:cs="Tahoma"/>
                <w:color w:val="000000"/>
                <w:sz w:val="20"/>
                <w:szCs w:val="20"/>
                <w:lang w:val="en-US" w:eastAsia="zh-CN"/>
              </w:rPr>
              <w:t>30</w:t>
            </w:r>
            <w:r>
              <w:rPr>
                <w:rFonts w:hint="eastAsia" w:ascii="Tahoma" w:hAnsi="Tahoma" w:cs="Tahoma"/>
                <w:color w:val="000000"/>
                <w:sz w:val="20"/>
                <w:szCs w:val="20"/>
              </w:rPr>
              <w:t>0—</w:t>
            </w:r>
            <w:r>
              <w:rPr>
                <w:rFonts w:hint="eastAsia" w:ascii="Tahoma" w:hAnsi="Tahoma" w:cs="Tahoma"/>
                <w:color w:val="000000"/>
                <w:sz w:val="20"/>
                <w:szCs w:val="20"/>
                <w:lang w:val="en-US" w:eastAsia="zh-CN"/>
              </w:rPr>
              <w:t>4</w:t>
            </w:r>
            <w:r>
              <w:rPr>
                <w:rFonts w:hint="eastAsia" w:ascii="Tahoma" w:hAnsi="Tahoma" w:cs="Tahoma"/>
                <w:color w:val="000000"/>
                <w:sz w:val="20"/>
                <w:szCs w:val="20"/>
              </w:rPr>
              <w:t>31.65 kg</w:t>
            </w:r>
            <w:r>
              <w:rPr>
                <w:rFonts w:ascii="Tahoma" w:hAnsi="Tahoma" w:eastAsia="Tahoma" w:cs="Tahoma"/>
                <w:color w:val="000000"/>
                <w:sz w:val="20"/>
                <w:szCs w:val="20"/>
              </w:rPr>
              <w:t>/h</w:t>
            </w:r>
            <w:r>
              <w:rPr>
                <w:rFonts w:hint="eastAsia" w:ascii="Tahoma" w:hAnsi="Tahoma" w:cs="Tahoma"/>
                <w:color w:val="000000"/>
                <w:sz w:val="20"/>
                <w:szCs w:val="20"/>
              </w:rPr>
              <w:t>（最小工况/最大工况）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rPr>
              <w:t>蒸汽</w:t>
            </w:r>
            <w:r>
              <w:rPr>
                <w:rFonts w:ascii="Tahoma" w:hAnsi="Tahoma" w:eastAsia="Tahoma" w:cs="Tahoma"/>
                <w:color w:val="000000"/>
                <w:sz w:val="20"/>
                <w:szCs w:val="20"/>
              </w:rPr>
              <w:t>接口</w:t>
            </w:r>
            <w:r>
              <w:rPr>
                <w:rFonts w:hint="eastAsia" w:ascii="Tahoma" w:hAnsi="Tahoma" w:cs="Tahoma"/>
                <w:color w:val="000000"/>
                <w:sz w:val="20"/>
                <w:szCs w:val="20"/>
              </w:rPr>
              <w:t>DN</w:t>
            </w:r>
          </w:p>
        </w:tc>
        <w:tc>
          <w:tcPr>
            <w:tcW w:w="5272"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副汽</w:t>
            </w:r>
            <w:r>
              <w:rPr>
                <w:rFonts w:ascii="Tahoma" w:hAnsi="Tahoma" w:eastAsia="Tahoma" w:cs="Tahoma"/>
                <w:color w:val="000000"/>
                <w:sz w:val="20"/>
                <w:szCs w:val="20"/>
              </w:rPr>
              <w:t>接口</w:t>
            </w:r>
            <w:r>
              <w:rPr>
                <w:rFonts w:hint="eastAsia" w:ascii="Tahoma" w:hAnsi="Tahoma" w:cs="Tahoma"/>
                <w:color w:val="000000"/>
                <w:sz w:val="20"/>
                <w:szCs w:val="20"/>
              </w:rPr>
              <w:t>DN</w:t>
            </w:r>
          </w:p>
        </w:tc>
        <w:tc>
          <w:tcPr>
            <w:tcW w:w="5272"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32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rPr>
              <w:t>给水</w:t>
            </w:r>
            <w:r>
              <w:rPr>
                <w:rFonts w:ascii="Tahoma" w:hAnsi="Tahoma" w:eastAsia="Tahoma" w:cs="Tahoma"/>
                <w:color w:val="000000"/>
                <w:sz w:val="20"/>
                <w:szCs w:val="20"/>
              </w:rPr>
              <w:t>接口DN</w:t>
            </w:r>
          </w:p>
        </w:tc>
        <w:tc>
          <w:tcPr>
            <w:tcW w:w="5272"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rPr>
              <w:t>安全阀口径</w:t>
            </w:r>
            <w:r>
              <w:rPr>
                <w:rFonts w:ascii="Tahoma" w:hAnsi="Tahoma" w:eastAsia="Tahoma" w:cs="Tahoma"/>
                <w:color w:val="000000"/>
                <w:sz w:val="20"/>
                <w:szCs w:val="20"/>
              </w:rPr>
              <w:t>DN</w:t>
            </w:r>
          </w:p>
        </w:tc>
        <w:tc>
          <w:tcPr>
            <w:tcW w:w="5272" w:type="dxa"/>
            <w:gridSpan w:val="5"/>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329" w:hRule="atLeast"/>
          <w:jc w:val="center"/>
        </w:trPr>
        <w:tc>
          <w:tcPr>
            <w:tcW w:w="4808" w:type="dxa"/>
            <w:gridSpan w:val="4"/>
            <w:vAlign w:val="center"/>
          </w:tcPr>
          <w:p>
            <w:pPr>
              <w:pStyle w:val="10"/>
              <w:jc w:val="center"/>
              <w:rPr>
                <w:rFonts w:ascii="Tahoma" w:hAnsi="Tahoma" w:eastAsia="Tahoma" w:cs="Tahoma"/>
                <w:color w:val="000000"/>
                <w:kern w:val="0"/>
                <w:sz w:val="20"/>
                <w:szCs w:val="20"/>
                <w:lang w:val="en-US" w:eastAsia="zh-CN" w:bidi="ar-SA"/>
              </w:rPr>
            </w:pPr>
            <w:r>
              <w:rPr>
                <w:rFonts w:ascii="Tahoma" w:hAnsi="Tahoma" w:eastAsia="Tahoma" w:cs="Tahoma"/>
                <w:color w:val="000000"/>
                <w:sz w:val="20"/>
                <w:szCs w:val="20"/>
              </w:rPr>
              <w:t>排污口DN</w:t>
            </w:r>
          </w:p>
        </w:tc>
        <w:tc>
          <w:tcPr>
            <w:tcW w:w="5272" w:type="dxa"/>
            <w:gridSpan w:val="5"/>
            <w:vAlign w:val="center"/>
          </w:tcPr>
          <w:p>
            <w:pPr>
              <w:pStyle w:val="10"/>
              <w:jc w:val="center"/>
              <w:rPr>
                <w:rFonts w:ascii="Tahoma" w:hAnsi="Tahoma" w:eastAsia="宋体" w:cs="Tahoma"/>
                <w:color w:val="000000"/>
                <w:kern w:val="0"/>
                <w:sz w:val="20"/>
                <w:szCs w:val="20"/>
                <w:lang w:val="en-US" w:eastAsia="zh-CN" w:bidi="ar-SA"/>
              </w:rPr>
            </w:pPr>
            <w:r>
              <w:rPr>
                <w:rFonts w:hint="eastAsia" w:ascii="Tahoma" w:hAnsi="Tahoma" w:cs="Tahoma"/>
                <w:color w:val="000000"/>
                <w:sz w:val="20"/>
                <w:szCs w:val="20"/>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宋体" w:hAnsi="宋体" w:eastAsia="宋体" w:cs="宋体"/>
                <w:color w:val="000000"/>
                <w:kern w:val="0"/>
                <w:sz w:val="20"/>
                <w:szCs w:val="20"/>
                <w:lang w:val="en-US" w:eastAsia="zh-CN" w:bidi="ar-SA"/>
              </w:rPr>
            </w:pPr>
            <w:r>
              <w:rPr>
                <w:rFonts w:ascii="Tahoma" w:hAnsi="Tahoma" w:eastAsia="Tahoma" w:cs="Tahoma"/>
                <w:color w:val="000000"/>
                <w:sz w:val="20"/>
                <w:szCs w:val="20"/>
              </w:rPr>
              <w:t>烟囱口径内径mm</w:t>
            </w:r>
          </w:p>
        </w:tc>
        <w:tc>
          <w:tcPr>
            <w:tcW w:w="5272"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rPr>
              <w:t>3</w:t>
            </w:r>
            <w:r>
              <w:rPr>
                <w:rFonts w:hint="eastAsia" w:ascii="Tahoma" w:hAnsi="Tahoma" w:cs="Tahoma"/>
                <w:color w:val="000000"/>
                <w:sz w:val="20"/>
                <w:szCs w:val="20"/>
                <w:lang w:val="en-US" w:eastAsia="zh-CN"/>
              </w:rPr>
              <w:t>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hint="eastAsia" w:ascii="Tahoma" w:hAnsi="Tahoma" w:cs="Tahoma"/>
                <w:color w:val="000000"/>
                <w:sz w:val="20"/>
                <w:szCs w:val="20"/>
              </w:rPr>
              <w:t>外形参考安装</w:t>
            </w:r>
            <w:r>
              <w:rPr>
                <w:rFonts w:ascii="Tahoma" w:hAnsi="Tahoma" w:eastAsia="Tahoma" w:cs="Tahoma"/>
                <w:color w:val="000000"/>
                <w:sz w:val="20"/>
                <w:szCs w:val="20"/>
              </w:rPr>
              <w:t>尺寸（长X宽x高）mm</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5140</w:t>
            </w:r>
            <w:r>
              <w:rPr>
                <w:rFonts w:hint="eastAsia" w:ascii="Tahoma" w:hAnsi="Tahoma" w:cs="Tahoma"/>
                <w:color w:val="000000"/>
                <w:sz w:val="20"/>
                <w:szCs w:val="20"/>
              </w:rPr>
              <w:t xml:space="preserve"> x</w:t>
            </w:r>
            <w:r>
              <w:rPr>
                <w:rFonts w:hint="eastAsia" w:ascii="Tahoma" w:hAnsi="Tahoma" w:cs="Tahoma"/>
                <w:color w:val="000000"/>
                <w:sz w:val="20"/>
                <w:szCs w:val="20"/>
                <w:lang w:val="en-US" w:eastAsia="zh-CN"/>
              </w:rPr>
              <w:t xml:space="preserve"> 3040</w:t>
            </w:r>
            <w:r>
              <w:rPr>
                <w:rFonts w:hint="eastAsia" w:ascii="Tahoma" w:hAnsi="Tahoma" w:cs="Tahoma"/>
                <w:color w:val="000000"/>
                <w:sz w:val="20"/>
                <w:szCs w:val="20"/>
              </w:rPr>
              <w:t xml:space="preserve"> x</w:t>
            </w:r>
            <w:r>
              <w:rPr>
                <w:rFonts w:hint="eastAsia" w:ascii="Tahoma" w:hAnsi="Tahoma" w:cs="Tahoma"/>
                <w:color w:val="000000"/>
                <w:sz w:val="20"/>
                <w:szCs w:val="20"/>
                <w:lang w:val="en-US" w:eastAsia="zh-CN"/>
              </w:rPr>
              <w:t xml:space="preserve"> 4235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eastAsia="Tahoma" w:cs="Tahoma"/>
                <w:color w:val="000000"/>
                <w:sz w:val="20"/>
                <w:szCs w:val="20"/>
              </w:rPr>
            </w:pPr>
            <w:r>
              <w:rPr>
                <w:rFonts w:hint="eastAsia" w:ascii="Tahoma" w:hAnsi="Tahoma" w:cs="Tahoma"/>
                <w:color w:val="000000"/>
                <w:sz w:val="20"/>
                <w:szCs w:val="20"/>
              </w:rPr>
              <w:t>大件参考</w:t>
            </w:r>
            <w:r>
              <w:rPr>
                <w:rFonts w:ascii="Tahoma" w:hAnsi="Tahoma" w:eastAsia="Tahoma" w:cs="Tahoma"/>
                <w:color w:val="000000"/>
                <w:sz w:val="20"/>
                <w:szCs w:val="20"/>
              </w:rPr>
              <w:t>运输尺寸（长X宽x高）mm</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 xml:space="preserve">5140 </w:t>
            </w:r>
            <w:r>
              <w:rPr>
                <w:rFonts w:hint="eastAsia" w:ascii="Tahoma" w:hAnsi="Tahoma" w:cs="Tahoma"/>
                <w:color w:val="000000"/>
                <w:sz w:val="20"/>
                <w:szCs w:val="20"/>
              </w:rPr>
              <w:t>x</w:t>
            </w:r>
            <w:r>
              <w:rPr>
                <w:rFonts w:hint="eastAsia" w:ascii="Tahoma" w:hAnsi="Tahoma" w:cs="Tahoma"/>
                <w:color w:val="000000"/>
                <w:sz w:val="20"/>
                <w:szCs w:val="20"/>
                <w:lang w:val="en-US" w:eastAsia="zh-CN"/>
              </w:rPr>
              <w:t xml:space="preserve"> 2400 </w:t>
            </w:r>
            <w:r>
              <w:rPr>
                <w:rFonts w:hint="eastAsia" w:ascii="Tahoma" w:hAnsi="Tahoma" w:cs="Tahoma"/>
                <w:color w:val="000000"/>
                <w:sz w:val="20"/>
                <w:szCs w:val="20"/>
              </w:rPr>
              <w:t>x</w:t>
            </w:r>
            <w:r>
              <w:rPr>
                <w:rFonts w:hint="eastAsia" w:ascii="Tahoma" w:hAnsi="Tahoma" w:cs="Tahoma"/>
                <w:color w:val="000000"/>
                <w:sz w:val="20"/>
                <w:szCs w:val="20"/>
                <w:lang w:val="en-US" w:eastAsia="zh-CN"/>
              </w:rPr>
              <w:t xml:space="preserve"> 3200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hint="eastAsia" w:ascii="Tahoma" w:hAnsi="Tahoma" w:cs="Tahoma"/>
                <w:color w:val="000000"/>
                <w:sz w:val="20"/>
                <w:szCs w:val="20"/>
              </w:rPr>
              <w:t>大件运输参考重量/</w:t>
            </w:r>
            <w:r>
              <w:rPr>
                <w:rFonts w:ascii="Tahoma" w:hAnsi="Tahoma" w:eastAsia="Tahoma" w:cs="Tahoma"/>
                <w:color w:val="000000"/>
                <w:sz w:val="20"/>
                <w:szCs w:val="20"/>
              </w:rPr>
              <w:t>T</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17.74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Align w:val="center"/>
          </w:tcPr>
          <w:p>
            <w:pPr>
              <w:pStyle w:val="10"/>
              <w:jc w:val="center"/>
              <w:rPr>
                <w:b/>
                <w:bCs/>
                <w:color w:val="000000"/>
                <w:sz w:val="21"/>
                <w:szCs w:val="21"/>
              </w:rPr>
            </w:pPr>
            <w:r>
              <w:rPr>
                <w:rFonts w:hint="eastAsia"/>
                <w:b/>
                <w:bCs/>
                <w:color w:val="000000"/>
                <w:sz w:val="21"/>
                <w:szCs w:val="21"/>
              </w:rPr>
              <w:t>配套给水泵规范</w:t>
            </w:r>
          </w:p>
        </w:tc>
        <w:tc>
          <w:tcPr>
            <w:tcW w:w="3504" w:type="dxa"/>
            <w:gridSpan w:val="2"/>
            <w:tcBorders>
              <w:right w:val="single" w:color="auto" w:sz="4" w:space="0"/>
            </w:tcBorders>
            <w:vAlign w:val="center"/>
          </w:tcPr>
          <w:p>
            <w:pPr>
              <w:pStyle w:val="10"/>
              <w:jc w:val="center"/>
              <w:rPr>
                <w:b/>
                <w:bCs/>
                <w:color w:val="000000"/>
                <w:sz w:val="21"/>
                <w:szCs w:val="21"/>
              </w:rPr>
            </w:pPr>
            <w:r>
              <w:rPr>
                <w:rFonts w:hint="eastAsia"/>
                <w:b/>
                <w:bCs/>
                <w:color w:val="000000"/>
                <w:sz w:val="21"/>
                <w:szCs w:val="21"/>
              </w:rPr>
              <w:t>配套电控规范</w:t>
            </w:r>
          </w:p>
        </w:tc>
        <w:tc>
          <w:tcPr>
            <w:tcW w:w="3537" w:type="dxa"/>
            <w:gridSpan w:val="4"/>
            <w:tcBorders>
              <w:left w:val="single" w:color="auto" w:sz="4" w:space="0"/>
            </w:tcBorders>
            <w:vAlign w:val="center"/>
          </w:tcPr>
          <w:p>
            <w:pPr>
              <w:pStyle w:val="10"/>
              <w:jc w:val="center"/>
              <w:rPr>
                <w:b/>
                <w:bCs/>
                <w:color w:val="000000"/>
                <w:sz w:val="21"/>
                <w:szCs w:val="21"/>
              </w:rPr>
            </w:pPr>
            <w:r>
              <w:rPr>
                <w:rFonts w:hint="eastAsia"/>
                <w:b/>
                <w:bCs/>
                <w:color w:val="000000"/>
                <w:sz w:val="21"/>
                <w:szCs w:val="21"/>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型号</w:t>
            </w:r>
          </w:p>
        </w:tc>
        <w:tc>
          <w:tcPr>
            <w:tcW w:w="1762" w:type="dxa"/>
            <w:gridSpan w:val="2"/>
            <w:tcBorders>
              <w:left w:val="single" w:color="auto" w:sz="4" w:space="0"/>
            </w:tcBorders>
            <w:vAlign w:val="center"/>
          </w:tcPr>
          <w:p>
            <w:pPr>
              <w:pStyle w:val="10"/>
              <w:jc w:val="center"/>
              <w:rPr>
                <w:rFonts w:hint="default" w:ascii="Tahoma" w:hAnsi="Tahoma" w:eastAsia="宋体" w:cs="Tahoma"/>
                <w:color w:val="000000"/>
                <w:sz w:val="21"/>
                <w:szCs w:val="21"/>
                <w:lang w:val="en-US" w:eastAsia="zh-CN"/>
              </w:rPr>
            </w:pPr>
            <w:r>
              <w:rPr>
                <w:rFonts w:hint="eastAsia" w:ascii="Tahoma" w:hAnsi="Tahoma" w:cs="Tahoma"/>
                <w:color w:val="000000"/>
                <w:sz w:val="21"/>
                <w:szCs w:val="21"/>
                <w:lang w:val="en-US" w:eastAsia="zh-CN"/>
              </w:rPr>
              <w:t>LVR(S)2-18</w:t>
            </w:r>
          </w:p>
        </w:tc>
        <w:tc>
          <w:tcPr>
            <w:tcW w:w="1769"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型号</w:t>
            </w:r>
          </w:p>
        </w:tc>
        <w:tc>
          <w:tcPr>
            <w:tcW w:w="1735" w:type="dxa"/>
            <w:tcBorders>
              <w:left w:val="single" w:color="auto" w:sz="4" w:space="0"/>
              <w:right w:val="single" w:color="auto" w:sz="4" w:space="0"/>
            </w:tcBorders>
            <w:vAlign w:val="center"/>
          </w:tcPr>
          <w:p>
            <w:pPr>
              <w:pStyle w:val="10"/>
              <w:jc w:val="center"/>
              <w:rPr>
                <w:rFonts w:hint="eastAsia" w:ascii="Tahoma" w:hAnsi="Tahoma" w:eastAsia="宋体" w:cs="Tahoma"/>
                <w:color w:val="000000"/>
                <w:sz w:val="21"/>
                <w:szCs w:val="21"/>
                <w:lang w:val="en-US" w:eastAsia="zh-CN"/>
              </w:rPr>
            </w:pPr>
            <w:r>
              <w:rPr>
                <w:rFonts w:hint="eastAsia" w:ascii="Tahoma" w:hAnsi="Tahoma" w:cs="Tahoma"/>
                <w:color w:val="000000"/>
                <w:sz w:val="21"/>
                <w:szCs w:val="21"/>
              </w:rPr>
              <w:t>HXDK-</w:t>
            </w:r>
            <w:r>
              <w:rPr>
                <w:rFonts w:hint="eastAsia" w:ascii="Tahoma" w:hAnsi="Tahoma" w:cs="Tahoma"/>
                <w:color w:val="000000"/>
                <w:sz w:val="21"/>
                <w:szCs w:val="21"/>
                <w:lang w:val="en-US" w:eastAsia="zh-CN"/>
              </w:rPr>
              <w:t>2</w:t>
            </w:r>
          </w:p>
        </w:tc>
        <w:tc>
          <w:tcPr>
            <w:tcW w:w="1721" w:type="dxa"/>
            <w:gridSpan w:val="2"/>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型号</w:t>
            </w:r>
          </w:p>
        </w:tc>
        <w:tc>
          <w:tcPr>
            <w:tcW w:w="1816" w:type="dxa"/>
            <w:gridSpan w:val="2"/>
            <w:tcBorders>
              <w:left w:val="single" w:color="auto" w:sz="4" w:space="0"/>
            </w:tcBorders>
            <w:vAlign w:val="center"/>
          </w:tcPr>
          <w:p>
            <w:pPr>
              <w:pStyle w:val="10"/>
              <w:jc w:val="center"/>
              <w:rPr>
                <w:rFonts w:hint="default" w:ascii="Tahoma" w:hAnsi="Tahoma" w:eastAsia="宋体" w:cs="Tahoma"/>
                <w:color w:val="000000"/>
                <w:sz w:val="21"/>
                <w:szCs w:val="21"/>
                <w:lang w:val="en-US" w:eastAsia="zh-CN"/>
              </w:rPr>
            </w:pPr>
            <w:r>
              <w:rPr>
                <w:rFonts w:hint="eastAsia" w:ascii="Tahoma" w:hAnsi="Tahoma" w:cs="Tahoma"/>
                <w:color w:val="000000"/>
                <w:sz w:val="21"/>
                <w:szCs w:val="21"/>
                <w:lang w:val="en-US" w:eastAsia="zh-CN"/>
              </w:rPr>
              <w:t>HXF2-00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流量</w:t>
            </w:r>
          </w:p>
        </w:tc>
        <w:tc>
          <w:tcPr>
            <w:tcW w:w="1762" w:type="dxa"/>
            <w:gridSpan w:val="2"/>
            <w:tcBorders>
              <w:lef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lang w:val="en-US" w:eastAsia="zh-CN"/>
              </w:rPr>
              <w:t>1-4</w:t>
            </w:r>
            <w:r>
              <w:rPr>
                <w:rFonts w:hint="eastAsia" w:ascii="Tahoma" w:hAnsi="Tahoma" w:cs="Tahoma"/>
                <w:color w:val="000000"/>
                <w:sz w:val="21"/>
                <w:szCs w:val="21"/>
              </w:rPr>
              <w:t>m</w:t>
            </w:r>
            <w:r>
              <w:rPr>
                <w:rFonts w:hint="eastAsia" w:ascii="Tahoma" w:hAnsi="Tahoma" w:cs="Tahoma"/>
                <w:color w:val="000000"/>
                <w:sz w:val="21"/>
                <w:szCs w:val="21"/>
                <w:vertAlign w:val="superscript"/>
              </w:rPr>
              <w:t>3</w:t>
            </w:r>
            <w:r>
              <w:rPr>
                <w:rFonts w:hint="eastAsia" w:ascii="Tahoma" w:hAnsi="Tahoma" w:cs="Tahoma"/>
                <w:color w:val="000000"/>
                <w:sz w:val="21"/>
                <w:szCs w:val="21"/>
              </w:rPr>
              <w:t>/h</w:t>
            </w:r>
          </w:p>
        </w:tc>
        <w:tc>
          <w:tcPr>
            <w:tcW w:w="1769"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控制范围</w:t>
            </w:r>
          </w:p>
        </w:tc>
        <w:tc>
          <w:tcPr>
            <w:tcW w:w="1735" w:type="dxa"/>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0-1.25Mpa</w:t>
            </w:r>
          </w:p>
        </w:tc>
        <w:tc>
          <w:tcPr>
            <w:tcW w:w="819" w:type="dxa"/>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规格</w:t>
            </w:r>
          </w:p>
        </w:tc>
        <w:tc>
          <w:tcPr>
            <w:tcW w:w="902" w:type="dxa"/>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Φ2</w:t>
            </w:r>
            <w:r>
              <w:rPr>
                <w:rFonts w:hint="eastAsia" w:ascii="Tahoma" w:hAnsi="Tahoma" w:cs="Tahoma"/>
                <w:color w:val="000000"/>
                <w:sz w:val="21"/>
                <w:szCs w:val="21"/>
                <w:lang w:val="en-US" w:eastAsia="zh-CN"/>
              </w:rPr>
              <w:t>73</w:t>
            </w:r>
          </w:p>
        </w:tc>
        <w:tc>
          <w:tcPr>
            <w:tcW w:w="1073" w:type="dxa"/>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容积</w:t>
            </w:r>
          </w:p>
        </w:tc>
        <w:tc>
          <w:tcPr>
            <w:tcW w:w="743" w:type="dxa"/>
            <w:tcBorders>
              <w:lef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0.0</w:t>
            </w:r>
            <w:r>
              <w:rPr>
                <w:rFonts w:hint="eastAsia" w:ascii="Tahoma" w:hAnsi="Tahoma" w:cs="Tahoma"/>
                <w:color w:val="000000"/>
                <w:sz w:val="21"/>
                <w:szCs w:val="21"/>
                <w:lang w:val="en-US" w:eastAsia="zh-CN"/>
              </w:rPr>
              <w:t>7</w:t>
            </w:r>
            <w:r>
              <w:rPr>
                <w:rFonts w:hint="eastAsia" w:ascii="Tahoma" w:hAnsi="Tahoma" w:cs="Tahoma"/>
                <w:color w:val="000000"/>
                <w:sz w:val="21"/>
                <w:szCs w:val="21"/>
              </w:rPr>
              <w:t>m</w:t>
            </w:r>
            <w:r>
              <w:rPr>
                <w:rFonts w:hint="eastAsia" w:ascii="Tahoma" w:hAnsi="Tahoma" w:cs="Tahoma"/>
                <w:color w:val="000000"/>
                <w:sz w:val="21"/>
                <w:szCs w:val="21"/>
                <w:vertAlign w:val="superscript"/>
              </w:rPr>
              <w:t>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扬程</w:t>
            </w:r>
          </w:p>
        </w:tc>
        <w:tc>
          <w:tcPr>
            <w:tcW w:w="1762" w:type="dxa"/>
            <w:gridSpan w:val="2"/>
            <w:tcBorders>
              <w:lef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lang w:val="en-US" w:eastAsia="zh-CN"/>
              </w:rPr>
              <w:t>161-76</w:t>
            </w:r>
            <w:r>
              <w:rPr>
                <w:rFonts w:hint="eastAsia" w:ascii="Tahoma" w:hAnsi="Tahoma" w:cs="Tahoma"/>
                <w:color w:val="000000"/>
                <w:sz w:val="21"/>
                <w:szCs w:val="21"/>
              </w:rPr>
              <w:t>m</w:t>
            </w:r>
          </w:p>
        </w:tc>
        <w:tc>
          <w:tcPr>
            <w:tcW w:w="1769"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本体结构</w:t>
            </w:r>
          </w:p>
        </w:tc>
        <w:tc>
          <w:tcPr>
            <w:tcW w:w="1735" w:type="dxa"/>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箱式</w:t>
            </w:r>
          </w:p>
        </w:tc>
        <w:tc>
          <w:tcPr>
            <w:tcW w:w="1721" w:type="dxa"/>
            <w:gridSpan w:val="2"/>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额定工作压力</w:t>
            </w:r>
          </w:p>
        </w:tc>
        <w:tc>
          <w:tcPr>
            <w:tcW w:w="1816" w:type="dxa"/>
            <w:gridSpan w:val="2"/>
            <w:tcBorders>
              <w:lef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1277"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电机功率</w:t>
            </w:r>
          </w:p>
        </w:tc>
        <w:tc>
          <w:tcPr>
            <w:tcW w:w="1762" w:type="dxa"/>
            <w:gridSpan w:val="2"/>
            <w:tcBorders>
              <w:lef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lang w:val="en-US" w:eastAsia="zh-CN"/>
              </w:rPr>
              <w:t>3</w:t>
            </w:r>
            <w:r>
              <w:rPr>
                <w:rFonts w:hint="eastAsia" w:ascii="Tahoma" w:hAnsi="Tahoma" w:cs="Tahoma"/>
                <w:color w:val="000000"/>
                <w:sz w:val="21"/>
                <w:szCs w:val="21"/>
              </w:rPr>
              <w:t>KW</w:t>
            </w:r>
          </w:p>
        </w:tc>
        <w:tc>
          <w:tcPr>
            <w:tcW w:w="1769" w:type="dxa"/>
            <w:tcBorders>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固定方式</w:t>
            </w:r>
          </w:p>
        </w:tc>
        <w:tc>
          <w:tcPr>
            <w:tcW w:w="1735" w:type="dxa"/>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挂式</w:t>
            </w:r>
          </w:p>
        </w:tc>
        <w:tc>
          <w:tcPr>
            <w:tcW w:w="1721" w:type="dxa"/>
            <w:gridSpan w:val="2"/>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额定工作温度</w:t>
            </w:r>
          </w:p>
        </w:tc>
        <w:tc>
          <w:tcPr>
            <w:tcW w:w="1816" w:type="dxa"/>
            <w:gridSpan w:val="2"/>
            <w:tcBorders>
              <w:lef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194</w:t>
            </w:r>
            <w:r>
              <w:rPr>
                <w:rFonts w:hint="eastAsia" w:ascii="Tahoma" w:hAnsi="Tahoma" w:cs="Tahoma"/>
                <w:b/>
                <w:bCs/>
                <w:color w:val="000000"/>
                <w:sz w:val="21"/>
                <w:szCs w:val="21"/>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4808" w:type="dxa"/>
            <w:gridSpan w:val="4"/>
            <w:vAlign w:val="center"/>
          </w:tcPr>
          <w:p>
            <w:pPr>
              <w:pStyle w:val="10"/>
              <w:jc w:val="center"/>
              <w:rPr>
                <w:rFonts w:hint="default"/>
                <w:b/>
                <w:bCs/>
                <w:color w:val="000000"/>
                <w:sz w:val="21"/>
                <w:szCs w:val="21"/>
                <w:lang w:val="en-US" w:eastAsia="zh-CN"/>
              </w:rPr>
            </w:pPr>
            <w:r>
              <w:rPr>
                <w:rFonts w:hint="eastAsia"/>
                <w:b/>
                <w:bCs/>
                <w:color w:val="000000"/>
                <w:sz w:val="21"/>
                <w:szCs w:val="21"/>
              </w:rPr>
              <w:t>配套</w:t>
            </w:r>
            <w:r>
              <w:rPr>
                <w:rFonts w:hint="eastAsia"/>
                <w:b/>
                <w:bCs/>
                <w:color w:val="000000"/>
                <w:sz w:val="21"/>
                <w:szCs w:val="21"/>
                <w:lang w:val="en-US" w:eastAsia="zh-CN"/>
              </w:rPr>
              <w:t>鼓风机规范</w:t>
            </w:r>
          </w:p>
        </w:tc>
        <w:tc>
          <w:tcPr>
            <w:tcW w:w="5272" w:type="dxa"/>
            <w:gridSpan w:val="5"/>
            <w:tcBorders>
              <w:right w:val="single" w:color="auto" w:sz="4" w:space="0"/>
            </w:tcBorders>
            <w:vAlign w:val="center"/>
          </w:tcPr>
          <w:p>
            <w:pPr>
              <w:pStyle w:val="10"/>
              <w:jc w:val="center"/>
              <w:rPr>
                <w:rFonts w:hint="default"/>
                <w:b/>
                <w:bCs/>
                <w:color w:val="000000"/>
                <w:sz w:val="21"/>
                <w:szCs w:val="21"/>
                <w:lang w:val="en-US" w:eastAsia="zh-CN"/>
              </w:rPr>
            </w:pPr>
            <w:r>
              <w:rPr>
                <w:rFonts w:hint="eastAsia"/>
                <w:b/>
                <w:bCs/>
                <w:color w:val="000000"/>
                <w:sz w:val="21"/>
                <w:szCs w:val="21"/>
              </w:rPr>
              <w:t>配套</w:t>
            </w:r>
            <w:r>
              <w:rPr>
                <w:rFonts w:hint="eastAsia"/>
                <w:b/>
                <w:bCs/>
                <w:color w:val="000000"/>
                <w:sz w:val="21"/>
                <w:szCs w:val="21"/>
                <w:lang w:val="en-US" w:eastAsia="zh-CN"/>
              </w:rPr>
              <w:t>引风机规范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2204"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型号</w:t>
            </w:r>
          </w:p>
        </w:tc>
        <w:tc>
          <w:tcPr>
            <w:tcW w:w="2604" w:type="dxa"/>
            <w:gridSpan w:val="2"/>
            <w:tcBorders>
              <w:left w:val="single" w:color="auto" w:sz="4" w:space="0"/>
            </w:tcBorders>
            <w:vAlign w:val="center"/>
          </w:tcPr>
          <w:p>
            <w:pPr>
              <w:pStyle w:val="10"/>
              <w:spacing w:line="240" w:lineRule="auto"/>
              <w:jc w:val="center"/>
              <w:rPr>
                <w:rFonts w:hint="default" w:ascii="Tahoma" w:hAnsi="Tahoma" w:eastAsia="宋体" w:cs="Tahoma"/>
                <w:color w:val="000000"/>
                <w:sz w:val="18"/>
                <w:szCs w:val="18"/>
                <w:lang w:val="en-US" w:eastAsia="zh-CN"/>
              </w:rPr>
            </w:pPr>
            <w:r>
              <w:rPr>
                <w:rFonts w:hint="eastAsia" w:ascii="Tahoma" w:hAnsi="Tahoma" w:cs="Tahoma"/>
                <w:color w:val="000000"/>
                <w:sz w:val="22"/>
                <w:szCs w:val="22"/>
                <w:lang w:val="en-US" w:eastAsia="zh-CN"/>
              </w:rPr>
              <w:t>4-72-3.5A</w:t>
            </w:r>
          </w:p>
        </w:tc>
        <w:tc>
          <w:tcPr>
            <w:tcW w:w="2554"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型号</w:t>
            </w:r>
          </w:p>
        </w:tc>
        <w:tc>
          <w:tcPr>
            <w:tcW w:w="2718" w:type="dxa"/>
            <w:gridSpan w:val="3"/>
            <w:tcBorders>
              <w:left w:val="single" w:color="auto" w:sz="4" w:space="0"/>
              <w:right w:val="single" w:color="auto" w:sz="4" w:space="0"/>
            </w:tcBorders>
            <w:vAlign w:val="center"/>
          </w:tcPr>
          <w:p>
            <w:pPr>
              <w:pStyle w:val="10"/>
              <w:spacing w:line="240" w:lineRule="auto"/>
              <w:jc w:val="center"/>
              <w:rPr>
                <w:rFonts w:hint="default" w:ascii="Tahoma" w:hAnsi="Tahoma" w:cs="Tahoma"/>
                <w:color w:val="000000"/>
                <w:sz w:val="18"/>
                <w:szCs w:val="18"/>
                <w:lang w:val="en-US"/>
              </w:rPr>
            </w:pPr>
            <w:r>
              <w:rPr>
                <w:rFonts w:hint="eastAsia" w:ascii="Tahoma" w:hAnsi="Tahoma" w:cs="Tahoma"/>
                <w:color w:val="000000"/>
                <w:sz w:val="22"/>
                <w:szCs w:val="22"/>
                <w:lang w:val="en-US" w:eastAsia="zh-CN"/>
              </w:rPr>
              <w:t>Y5-47-5C</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2204"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风量</w:t>
            </w:r>
          </w:p>
        </w:tc>
        <w:tc>
          <w:tcPr>
            <w:tcW w:w="2604" w:type="dxa"/>
            <w:gridSpan w:val="2"/>
            <w:tcBorders>
              <w:left w:val="single" w:color="auto" w:sz="4" w:space="0"/>
            </w:tcBorders>
            <w:vAlign w:val="center"/>
          </w:tcPr>
          <w:p>
            <w:pPr>
              <w:pStyle w:val="10"/>
              <w:spacing w:line="240" w:lineRule="auto"/>
              <w:jc w:val="center"/>
              <w:rPr>
                <w:rFonts w:hint="default" w:ascii="Tahoma" w:hAnsi="Tahoma" w:eastAsia="宋体" w:cs="Tahoma"/>
                <w:color w:val="000000"/>
                <w:sz w:val="18"/>
                <w:szCs w:val="18"/>
                <w:lang w:val="en-US" w:eastAsia="zh-CN"/>
              </w:rPr>
            </w:pPr>
            <w:r>
              <w:rPr>
                <w:rFonts w:hint="eastAsia" w:ascii="Tahoma" w:hAnsi="Tahoma" w:cs="Tahoma"/>
                <w:color w:val="000000"/>
                <w:kern w:val="0"/>
                <w:sz w:val="22"/>
                <w:szCs w:val="22"/>
                <w:lang w:val="en-US" w:eastAsia="zh-CN" w:bidi="ar-SA"/>
              </w:rPr>
              <w:t>2930-5408m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c>
          <w:tcPr>
            <w:tcW w:w="2554"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风量</w:t>
            </w:r>
          </w:p>
        </w:tc>
        <w:tc>
          <w:tcPr>
            <w:tcW w:w="2718" w:type="dxa"/>
            <w:gridSpan w:val="3"/>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5360-9870m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3" w:hRule="atLeast"/>
          <w:jc w:val="center"/>
        </w:trPr>
        <w:tc>
          <w:tcPr>
            <w:tcW w:w="2204"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压力</w:t>
            </w:r>
          </w:p>
        </w:tc>
        <w:tc>
          <w:tcPr>
            <w:tcW w:w="2604" w:type="dxa"/>
            <w:gridSpan w:val="2"/>
            <w:tcBorders>
              <w:lef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1578-1461pa</w:t>
            </w:r>
          </w:p>
        </w:tc>
        <w:tc>
          <w:tcPr>
            <w:tcW w:w="2554"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压力</w:t>
            </w:r>
          </w:p>
        </w:tc>
        <w:tc>
          <w:tcPr>
            <w:tcW w:w="2718" w:type="dxa"/>
            <w:gridSpan w:val="3"/>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2262-1579pa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17" w:hRule="atLeast"/>
          <w:jc w:val="center"/>
        </w:trPr>
        <w:tc>
          <w:tcPr>
            <w:tcW w:w="2204"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电机功率</w:t>
            </w:r>
          </w:p>
        </w:tc>
        <w:tc>
          <w:tcPr>
            <w:tcW w:w="2604" w:type="dxa"/>
            <w:gridSpan w:val="2"/>
            <w:tcBorders>
              <w:lef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3KW</w:t>
            </w:r>
          </w:p>
        </w:tc>
        <w:tc>
          <w:tcPr>
            <w:tcW w:w="2554"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电机功率</w:t>
            </w:r>
          </w:p>
        </w:tc>
        <w:tc>
          <w:tcPr>
            <w:tcW w:w="2718" w:type="dxa"/>
            <w:gridSpan w:val="3"/>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7.5KW</w:t>
            </w:r>
          </w:p>
        </w:tc>
      </w:tr>
    </w:tbl>
    <w:p>
      <w:pPr>
        <w:pStyle w:val="3"/>
        <w:bidi w:val="0"/>
        <w:rPr>
          <w:rFonts w:hint="eastAsia"/>
          <w:sz w:val="36"/>
          <w:szCs w:val="28"/>
          <w:lang w:val="en-US" w:eastAsia="zh-CN"/>
        </w:rPr>
      </w:pPr>
      <w:r>
        <w:rPr>
          <w:rFonts w:hint="eastAsia"/>
          <w:sz w:val="36"/>
          <w:szCs w:val="28"/>
          <w:lang w:val="en-US" w:eastAsia="zh-CN"/>
        </w:rP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0" cstate="print"/>
                    <a:stretch>
                      <a:fillRect/>
                    </a:stretch>
                  </pic:blipFill>
                  <pic:spPr>
                    <a:xfrm>
                      <a:off x="0" y="0"/>
                      <a:ext cx="6172200" cy="2738120"/>
                    </a:xfrm>
                    <a:prstGeom prst="rect">
                      <a:avLst/>
                    </a:prstGeom>
                  </pic:spPr>
                </pic:pic>
              </a:graphicData>
            </a:graphic>
          </wp:anchor>
        </w:drawing>
      </w:r>
      <w:r>
        <w:rPr>
          <w:rFonts w:hint="eastAsia"/>
          <w:sz w:val="36"/>
          <w:szCs w:val="28"/>
          <w:lang w:val="en-US" w:eastAsia="zh-CN"/>
        </w:rPr>
        <w:t>三、公司简介：</w:t>
      </w:r>
      <w:bookmarkEnd w:id="4"/>
    </w:p>
    <w:p>
      <w:pPr>
        <w:pStyle w:val="15"/>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bidi w:val="0"/>
        <w:rPr>
          <w:rFonts w:hint="eastAsia"/>
          <w:sz w:val="36"/>
          <w:szCs w:val="28"/>
          <w:lang w:val="en-US" w:eastAsia="zh-CN"/>
        </w:rPr>
      </w:pPr>
      <w:bookmarkStart w:id="5" w:name="_Toc31466"/>
      <w:r>
        <w:rPr>
          <w:rFonts w:hint="eastAsia"/>
          <w:sz w:val="36"/>
          <w:szCs w:val="28"/>
          <w:lang w:val="en-US" w:eastAsia="zh-CN"/>
        </w:rPr>
        <w:t>四、</w:t>
      </w:r>
      <w:bookmarkEnd w:id="5"/>
      <w:r>
        <w:rPr>
          <w:rFonts w:hint="eastAsia"/>
          <w:sz w:val="36"/>
          <w:szCs w:val="28"/>
          <w:lang w:val="en-US" w:eastAsia="zh-CN"/>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1"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2"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3"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bidi w:val="0"/>
        <w:rPr>
          <w:rFonts w:ascii="Calibri" w:hAnsi="Calibri" w:eastAsia="宋体" w:cs="Times New Roman"/>
          <w:kern w:val="2"/>
          <w:sz w:val="21"/>
          <w:szCs w:val="24"/>
          <w:lang w:val="en-US" w:eastAsia="zh-CN" w:bidi="ar-SA"/>
        </w:r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97152"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10" name="图片 10"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最新质量管理体系认证"/>
                    <pic:cNvPicPr>
                      <a:picLocks noChangeAspect="1"/>
                    </pic:cNvPicPr>
                  </pic:nvPicPr>
                  <pic:blipFill>
                    <a:blip r:embed="rId14"/>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95104"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11" name="图片 11"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最新环境管理体系认证"/>
                    <pic:cNvPicPr>
                      <a:picLocks noChangeAspect="1"/>
                    </pic:cNvPicPr>
                  </pic:nvPicPr>
                  <pic:blipFill>
                    <a:blip r:embed="rId15"/>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96128"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12" name="图片 12"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最新职业健康安全管理体系认证"/>
                    <pic:cNvPicPr>
                      <a:picLocks noChangeAspect="1"/>
                    </pic:cNvPicPr>
                  </pic:nvPicPr>
                  <pic:blipFill>
                    <a:blip r:embed="rId16"/>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bidi w:val="0"/>
        <w:rPr>
          <w:lang w:val="en-US" w:eastAsia="zh-CN"/>
        </w:rPr>
      </w:pPr>
    </w:p>
    <w:p>
      <w:pPr>
        <w:bidi w:val="0"/>
        <w:rPr>
          <w:lang w:val="en-US" w:eastAsia="zh-CN"/>
        </w:rPr>
      </w:pPr>
    </w:p>
    <w:p>
      <w:pPr>
        <w:tabs>
          <w:tab w:val="left" w:pos="2748"/>
        </w:tabs>
        <w:bidi w:val="0"/>
        <w:jc w:val="left"/>
        <w:rPr>
          <w:rFonts w:ascii="微软雅黑" w:hAnsi="微软雅黑" w:eastAsia="微软雅黑" w:cs="Arial"/>
          <w:b/>
          <w:color w:val="333333"/>
          <w:sz w:val="30"/>
          <w:szCs w:val="30"/>
        </w:rPr>
      </w:pPr>
      <w:r>
        <w:rPr>
          <w:rFonts w:hint="eastAsia"/>
          <w:lang w:val="en-US" w:eastAsia="zh-CN"/>
        </w:rPr>
        <w:tab/>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anchor distT="0" distB="0" distL="114300" distR="114300" simplePos="0" relativeHeight="251681792" behindDoc="0" locked="0" layoutInCell="1" allowOverlap="1">
            <wp:simplePos x="0" y="0"/>
            <wp:positionH relativeFrom="column">
              <wp:posOffset>88265</wp:posOffset>
            </wp:positionH>
            <wp:positionV relativeFrom="paragraph">
              <wp:posOffset>4598670</wp:posOffset>
            </wp:positionV>
            <wp:extent cx="6000750" cy="4500245"/>
            <wp:effectExtent l="0" t="0" r="0" b="14605"/>
            <wp:wrapTopAndBottom/>
            <wp:docPr id="25" name="图片 25" descr="DSC00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DSC00322"/>
                    <pic:cNvPicPr>
                      <a:picLocks noChangeAspect="1"/>
                    </pic:cNvPicPr>
                  </pic:nvPicPr>
                  <pic:blipFill>
                    <a:blip r:embed="rId17" cstate="print"/>
                    <a:stretch>
                      <a:fillRect/>
                    </a:stretch>
                  </pic:blipFill>
                  <pic:spPr>
                    <a:xfrm>
                      <a:off x="0" y="0"/>
                      <a:ext cx="6000750" cy="4500245"/>
                    </a:xfrm>
                    <a:prstGeom prst="rect">
                      <a:avLst/>
                    </a:prstGeom>
                  </pic:spPr>
                </pic:pic>
              </a:graphicData>
            </a:graphic>
          </wp:anchor>
        </w:drawing>
      </w:r>
      <w:r>
        <w:rPr>
          <w:rFonts w:hint="eastAsia" w:ascii="微软雅黑" w:hAnsi="微软雅黑" w:eastAsia="微软雅黑" w:cs="Arial"/>
          <w:b/>
          <w:color w:val="333333"/>
          <w:sz w:val="30"/>
          <w:szCs w:val="30"/>
        </w:rPr>
        <w:drawing>
          <wp:anchor distT="0" distB="0" distL="114300" distR="114300" simplePos="0" relativeHeight="251680768" behindDoc="0" locked="0" layoutInCell="1" allowOverlap="1">
            <wp:simplePos x="0" y="0"/>
            <wp:positionH relativeFrom="column">
              <wp:posOffset>91440</wp:posOffset>
            </wp:positionH>
            <wp:positionV relativeFrom="paragraph">
              <wp:posOffset>104140</wp:posOffset>
            </wp:positionV>
            <wp:extent cx="5999480" cy="4500245"/>
            <wp:effectExtent l="0" t="0" r="1270" b="14605"/>
            <wp:wrapTopAndBottom/>
            <wp:docPr id="26" name="图片 26" descr="DSC00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DSC00321"/>
                    <pic:cNvPicPr>
                      <a:picLocks noChangeAspect="1"/>
                    </pic:cNvPicPr>
                  </pic:nvPicPr>
                  <pic:blipFill>
                    <a:blip r:embed="rId18" cstate="print"/>
                    <a:stretch>
                      <a:fillRect/>
                    </a:stretch>
                  </pic:blipFill>
                  <pic:spPr>
                    <a:xfrm>
                      <a:off x="0" y="0"/>
                      <a:ext cx="5999480" cy="4500245"/>
                    </a:xfrm>
                    <a:prstGeom prst="rect">
                      <a:avLst/>
                    </a:prstGeom>
                  </pic:spPr>
                </pic:pic>
              </a:graphicData>
            </a:graphic>
          </wp:anchor>
        </w:drawing>
      </w:r>
    </w:p>
    <w:p>
      <w:pPr>
        <w:pStyle w:val="3"/>
        <w:jc w:val="left"/>
        <w:outlineLvl w:val="9"/>
        <w:sectPr>
          <w:footerReference r:id="rId6" w:type="default"/>
          <w:pgSz w:w="11906" w:h="16838"/>
          <w:pgMar w:top="1440" w:right="1080" w:bottom="1440" w:left="1080" w:header="851" w:footer="283" w:gutter="0"/>
          <w:pgNumType w:fmt="decimal"/>
          <w:cols w:space="425" w:num="1"/>
          <w:docGrid w:type="lines" w:linePitch="312" w:charSpace="0"/>
        </w:sectPr>
      </w:pPr>
    </w:p>
    <w:p>
      <w:pPr>
        <w:pStyle w:val="4"/>
        <w:bidi w:val="0"/>
        <w:rPr>
          <w:rFonts w:hint="eastAsia" w:ascii="黑体" w:hAnsi="黑体" w:eastAsia="黑体" w:cs="黑体"/>
        </w:rPr>
        <w:sectPr>
          <w:pgSz w:w="11906" w:h="16838"/>
          <w:pgMar w:top="1440" w:right="1080" w:bottom="1440" w:left="1080" w:header="851" w:footer="283" w:gutter="0"/>
          <w:pgNumType w:fmt="decimal"/>
          <w:cols w:space="425" w:num="1"/>
          <w:docGrid w:type="lines" w:linePitch="312" w:charSpace="0"/>
        </w:sectPr>
      </w:pPr>
      <w:r>
        <w:rPr>
          <w:rFonts w:hint="eastAsia" w:ascii="黑体" w:hAnsi="黑体" w:eastAsia="黑体" w:cs="黑体"/>
        </w:rPr>
        <w:drawing>
          <wp:anchor distT="0" distB="0" distL="114300" distR="114300" simplePos="0" relativeHeight="251683840" behindDoc="0" locked="0" layoutInCell="1" allowOverlap="1">
            <wp:simplePos x="0" y="0"/>
            <wp:positionH relativeFrom="column">
              <wp:posOffset>99695</wp:posOffset>
            </wp:positionH>
            <wp:positionV relativeFrom="paragraph">
              <wp:posOffset>106045</wp:posOffset>
            </wp:positionV>
            <wp:extent cx="6000750" cy="4500245"/>
            <wp:effectExtent l="0" t="0" r="0" b="14605"/>
            <wp:wrapTopAndBottom/>
            <wp:docPr id="27" name="图片 27" descr="DSC00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DSC00328"/>
                    <pic:cNvPicPr>
                      <a:picLocks noChangeAspect="1"/>
                    </pic:cNvPicPr>
                  </pic:nvPicPr>
                  <pic:blipFill>
                    <a:blip r:embed="rId19" cstate="print"/>
                    <a:stretch>
                      <a:fillRect/>
                    </a:stretch>
                  </pic:blipFill>
                  <pic:spPr>
                    <a:xfrm>
                      <a:off x="0" y="0"/>
                      <a:ext cx="6000750" cy="4500245"/>
                    </a:xfrm>
                    <a:prstGeom prst="rect">
                      <a:avLst/>
                    </a:prstGeom>
                  </pic:spPr>
                </pic:pic>
              </a:graphicData>
            </a:graphic>
          </wp:anchor>
        </w:drawing>
      </w:r>
      <w:r>
        <w:rPr>
          <w:rFonts w:hint="eastAsia" w:ascii="黑体" w:hAnsi="黑体" w:eastAsia="黑体" w:cs="黑体"/>
        </w:rPr>
        <w:drawing>
          <wp:anchor distT="0" distB="0" distL="114300" distR="114300" simplePos="0" relativeHeight="251682816" behindDoc="0" locked="0" layoutInCell="1" allowOverlap="1">
            <wp:simplePos x="0" y="0"/>
            <wp:positionH relativeFrom="column">
              <wp:posOffset>94615</wp:posOffset>
            </wp:positionH>
            <wp:positionV relativeFrom="paragraph">
              <wp:posOffset>4606290</wp:posOffset>
            </wp:positionV>
            <wp:extent cx="5998845" cy="4500245"/>
            <wp:effectExtent l="0" t="0" r="1905" b="14605"/>
            <wp:wrapTopAndBottom/>
            <wp:docPr id="34" name="图片 34" descr="DSC00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DSC00341"/>
                    <pic:cNvPicPr>
                      <a:picLocks noChangeAspect="1"/>
                    </pic:cNvPicPr>
                  </pic:nvPicPr>
                  <pic:blipFill>
                    <a:blip r:embed="rId20" cstate="print"/>
                    <a:stretch>
                      <a:fillRect/>
                    </a:stretch>
                  </pic:blipFill>
                  <pic:spPr>
                    <a:xfrm>
                      <a:off x="0" y="0"/>
                      <a:ext cx="5998845" cy="4500245"/>
                    </a:xfrm>
                    <a:prstGeom prst="rect">
                      <a:avLst/>
                    </a:prstGeom>
                  </pic:spPr>
                </pic:pic>
              </a:graphicData>
            </a:graphic>
          </wp:anchor>
        </w:drawing>
      </w:r>
    </w:p>
    <w:p>
      <w:pPr>
        <w:pStyle w:val="3"/>
        <w:bidi w:val="0"/>
        <w:rPr>
          <w:rFonts w:hint="eastAsia"/>
          <w:sz w:val="36"/>
          <w:szCs w:val="28"/>
        </w:rPr>
      </w:pPr>
      <w:bookmarkStart w:id="6" w:name="_Toc13881"/>
      <w:r>
        <w:rPr>
          <w:rFonts w:hint="eastAsia"/>
          <w:sz w:val="36"/>
          <w:szCs w:val="28"/>
          <w:lang w:val="en-US" w:eastAsia="zh-CN"/>
        </w:rPr>
        <w:t>五、</w:t>
      </w:r>
      <w:r>
        <w:rPr>
          <w:rFonts w:hint="eastAsia"/>
          <w:sz w:val="36"/>
          <w:szCs w:val="28"/>
        </w:rPr>
        <w:t>蒸汽锅炉</w:t>
      </w:r>
      <w:r>
        <w:rPr>
          <w:rFonts w:hint="eastAsia"/>
          <w:sz w:val="36"/>
          <w:szCs w:val="28"/>
          <w:lang w:val="en-US" w:eastAsia="zh-CN"/>
        </w:rPr>
        <w:t>简介</w:t>
      </w:r>
      <w:r>
        <w:rPr>
          <w:rFonts w:hint="eastAsia"/>
          <w:sz w:val="36"/>
          <w:szCs w:val="28"/>
        </w:rPr>
        <w:t>及特点</w:t>
      </w:r>
      <w:bookmarkEnd w:id="6"/>
    </w:p>
    <w:p>
      <w:pPr>
        <w:pStyle w:val="4"/>
        <w:bidi w:val="0"/>
        <w:outlineLvl w:val="1"/>
        <w:rPr>
          <w:rFonts w:hint="eastAsia"/>
        </w:rPr>
      </w:pPr>
      <w:bookmarkStart w:id="7" w:name="_Toc6806"/>
      <w:r>
        <w:rPr>
          <w:rFonts w:hint="eastAsia"/>
        </w:rPr>
        <w:t>1、结构简介</w:t>
      </w:r>
      <w:bookmarkEnd w:id="7"/>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新型DZH系列锅炉为单锅筒纵置式水火管锅壳式锅炉，燃烧设备为活动炉排。炉膛左右两侧水冷壁为辐射受热面，炉膛两翼为对流受热面，锅筒内布置螺纹烟管对流受热面，前后拱采用耐热混凝土整体浇注捣制成型新工艺，锅炉主机外侧为立体形护板外壳。</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该系列锅炉采用最新科研成果，如：拱形管板、螺纹烟管、八字形排管等，解决了锅壳式锅炉的管板裂纹，锅筒下部鼓包、水冷壁爆管、热效率低、出力不足、生物质燃料适应性差等问题。</w:t>
      </w:r>
    </w:p>
    <w:p>
      <w:pPr>
        <w:pStyle w:val="4"/>
        <w:bidi w:val="0"/>
        <w:outlineLvl w:val="1"/>
        <w:rPr>
          <w:rFonts w:hint="eastAsia"/>
        </w:rPr>
      </w:pPr>
      <w:bookmarkStart w:id="8" w:name="_Toc4597"/>
      <w:r>
        <w:rPr>
          <w:rFonts w:hint="eastAsia"/>
        </w:rPr>
        <w:t>2、燃烧过程</w:t>
      </w:r>
      <w:bookmarkEnd w:id="8"/>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燃料进入炉膛在炉排上燃烧，产生的烟气沿锅筒底部经由八字墙上的出口烟窗进入两翼对流管束，通过前烟箱进入螺纹烟管，经过省煤器、除尘器，由引风机抽引通过烟囱排入大气。</w:t>
      </w:r>
    </w:p>
    <w:p>
      <w:pPr>
        <w:pStyle w:val="4"/>
        <w:bidi w:val="0"/>
        <w:outlineLvl w:val="1"/>
        <w:rPr>
          <w:rFonts w:hint="eastAsia"/>
        </w:rPr>
      </w:pPr>
      <w:bookmarkStart w:id="9" w:name="_Toc32486"/>
      <w:r>
        <w:rPr>
          <w:rFonts w:hint="eastAsia"/>
        </w:rPr>
        <w:t>3、技术特点</w:t>
      </w:r>
      <w:bookmarkEnd w:id="9"/>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（1）采用拱型管板与螺纹烟管组成锅筒，使锅筒由准钢性体变为准弹性体结构，取消了管板区的拉撑件，减少了应力。烟管由两回程改为单回程，解决了管板裂纹的难题。</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（2）锅筒下部由于布置了八字形升管排和吸污装置，消除了锅筒底部的死水区，使泥渣不易沉积，而且避免了锅筒直接受高温辐射，解决了锅筒下部鼓包的问题。</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（3）采用高效传热螺纹烟管，获得了强化传热效果，达到锅炉升温、升压快的特点，提高了锅炉的热效率。</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（4）结构紧凑，与同类型锅炉比较，外形尺寸小，节省锅炉房基建投资。</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（5）运行稳定、调整方便、出力足。具有一定的超负荷能力。</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（6）采用螺纹烟管强化传热，提高了传热系数和热效率，由于烟气在管内有扰动作用，烟管内不易积灰，起到自清扫的作用。</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（7）炉膛内采用了独立风室，达到了合理布风，使炉膛内形成一个有利于燃烧的空气动力场，从而扩大了燃料的适应性。</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（9）锅炉的烟道、出口烟窗部分均有一定除尘作用。使锅炉的原始排尘浓度控制在标准以下，保证了锅炉烟尘排放达到国家环保规定的指标。</w:t>
      </w:r>
    </w:p>
    <w:p>
      <w:pPr>
        <w:pStyle w:val="4"/>
        <w:bidi w:val="0"/>
        <w:outlineLvl w:val="1"/>
        <w:rPr>
          <w:rFonts w:hint="eastAsia"/>
        </w:rPr>
      </w:pPr>
      <w:bookmarkStart w:id="10" w:name="_Toc15764"/>
      <w:r>
        <w:rPr>
          <w:rFonts w:hint="eastAsia"/>
        </w:rPr>
        <w:t>4、燃料的基本要求</w:t>
      </w:r>
      <w:bookmarkEnd w:id="10"/>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（1）生物质成型燃料的分类、等级划分、性能指标、检验检测等应符合NB/T 34024 的相关要求。</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（2）生物质成型燃料锅炉的燃料应满足下表所示的基本要求。</w:t>
      </w:r>
    </w:p>
    <w:tbl>
      <w:tblPr>
        <w:tblStyle w:val="11"/>
        <w:tblW w:w="10491"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17"/>
        <w:gridCol w:w="836"/>
        <w:gridCol w:w="850"/>
        <w:gridCol w:w="1418"/>
        <w:gridCol w:w="1417"/>
        <w:gridCol w:w="1276"/>
        <w:gridCol w:w="29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vMerge w:val="restart"/>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项目</w:t>
            </w:r>
          </w:p>
        </w:tc>
        <w:tc>
          <w:tcPr>
            <w:tcW w:w="836" w:type="dxa"/>
            <w:vMerge w:val="restart"/>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符号</w:t>
            </w:r>
          </w:p>
        </w:tc>
        <w:tc>
          <w:tcPr>
            <w:tcW w:w="850" w:type="dxa"/>
            <w:vMerge w:val="restart"/>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单位</w:t>
            </w:r>
          </w:p>
        </w:tc>
        <w:tc>
          <w:tcPr>
            <w:tcW w:w="4111" w:type="dxa"/>
            <w:gridSpan w:val="3"/>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指标</w:t>
            </w:r>
          </w:p>
        </w:tc>
        <w:tc>
          <w:tcPr>
            <w:tcW w:w="2977" w:type="dxa"/>
            <w:vMerge w:val="restart"/>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vMerge w:val="continue"/>
            <w:noWrap w:val="0"/>
            <w:vAlign w:val="top"/>
          </w:tcPr>
          <w:p>
            <w:pPr>
              <w:spacing w:line="360" w:lineRule="auto"/>
              <w:ind w:left="-283" w:leftChars="-135" w:firstLine="381" w:firstLineChars="159"/>
              <w:rPr>
                <w:rFonts w:hint="eastAsia" w:ascii="新宋体" w:hAnsi="新宋体" w:eastAsia="新宋体" w:cs="新宋体"/>
                <w:sz w:val="24"/>
              </w:rPr>
            </w:pPr>
          </w:p>
        </w:tc>
        <w:tc>
          <w:tcPr>
            <w:tcW w:w="836" w:type="dxa"/>
            <w:vMerge w:val="continue"/>
            <w:noWrap w:val="0"/>
            <w:vAlign w:val="top"/>
          </w:tcPr>
          <w:p>
            <w:pPr>
              <w:spacing w:line="360" w:lineRule="auto"/>
              <w:ind w:left="-283" w:leftChars="-135" w:firstLine="381" w:firstLineChars="159"/>
              <w:rPr>
                <w:rFonts w:hint="eastAsia" w:ascii="新宋体" w:hAnsi="新宋体" w:eastAsia="新宋体" w:cs="新宋体"/>
                <w:sz w:val="24"/>
              </w:rPr>
            </w:pPr>
          </w:p>
        </w:tc>
        <w:tc>
          <w:tcPr>
            <w:tcW w:w="850" w:type="dxa"/>
            <w:vMerge w:val="continue"/>
            <w:noWrap w:val="0"/>
            <w:vAlign w:val="top"/>
          </w:tcPr>
          <w:p>
            <w:pPr>
              <w:spacing w:line="360" w:lineRule="auto"/>
              <w:ind w:left="-283" w:leftChars="-135" w:firstLine="381" w:firstLineChars="159"/>
              <w:rPr>
                <w:rFonts w:hint="eastAsia" w:ascii="新宋体" w:hAnsi="新宋体" w:eastAsia="新宋体" w:cs="新宋体"/>
                <w:sz w:val="24"/>
              </w:rPr>
            </w:pP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链条炉排锅炉</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往复炉排锅炉</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流化床锅炉</w:t>
            </w:r>
          </w:p>
        </w:tc>
        <w:tc>
          <w:tcPr>
            <w:tcW w:w="2977" w:type="dxa"/>
            <w:vMerge w:val="continue"/>
            <w:noWrap w:val="0"/>
            <w:vAlign w:val="top"/>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收到基低位</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发热值</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Qnet.v.ar</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kJ/kg</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≥14 600</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≥10 450</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对于往复炉排锅炉，Qnet.v.ar＜18 000kJ/kg 较好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直径或横截面最大尺寸</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D</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mm</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≤25</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≤50</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D≤12</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长度</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L</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mm</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≤50</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≤100</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≤2D</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机械耐久性</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≥95</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≥95</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≥95</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机械耐久性</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细小颗粒量（≤3.15mm）</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F</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全水分</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（收到基ar）</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Mt</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≤12</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≤15</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≤15</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灰分（干燥基d）</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A</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≤15</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≤15</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对于往复炉排锅炉，A＞3％较好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硫（干燥基d）</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S</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≤0.1</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≤0.1</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≤0.2</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氮（干燥基d）</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N</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氯（干燥基d）</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Cl</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≤0.2</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≤0.2</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≤0.3</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top"/>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结渣性</w:t>
            </w:r>
          </w:p>
        </w:tc>
        <w:tc>
          <w:tcPr>
            <w:tcW w:w="836" w:type="dxa"/>
            <w:noWrap w:val="0"/>
            <w:vAlign w:val="top"/>
          </w:tcPr>
          <w:p>
            <w:pPr>
              <w:spacing w:line="360" w:lineRule="auto"/>
              <w:ind w:left="-283" w:leftChars="-135" w:firstLine="381" w:firstLineChars="159"/>
              <w:rPr>
                <w:rFonts w:hint="eastAsia" w:ascii="新宋体" w:hAnsi="新宋体" w:eastAsia="新宋体" w:cs="新宋体"/>
                <w:sz w:val="24"/>
              </w:rPr>
            </w:pPr>
          </w:p>
        </w:tc>
        <w:tc>
          <w:tcPr>
            <w:tcW w:w="850" w:type="dxa"/>
            <w:noWrap w:val="0"/>
            <w:vAlign w:val="top"/>
          </w:tcPr>
          <w:p>
            <w:pPr>
              <w:spacing w:line="360" w:lineRule="auto"/>
              <w:ind w:left="-283" w:leftChars="-135" w:firstLine="381" w:firstLineChars="159"/>
              <w:rPr>
                <w:rFonts w:hint="eastAsia" w:ascii="新宋体" w:hAnsi="新宋体" w:eastAsia="新宋体" w:cs="新宋体"/>
                <w:sz w:val="24"/>
              </w:rPr>
            </w:pPr>
          </w:p>
        </w:tc>
        <w:tc>
          <w:tcPr>
            <w:tcW w:w="1418" w:type="dxa"/>
            <w:noWrap w:val="0"/>
            <w:vAlign w:val="top"/>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弱</w:t>
            </w:r>
          </w:p>
        </w:tc>
        <w:tc>
          <w:tcPr>
            <w:tcW w:w="1417" w:type="dxa"/>
            <w:noWrap w:val="0"/>
            <w:vAlign w:val="top"/>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中等</w:t>
            </w:r>
          </w:p>
        </w:tc>
        <w:tc>
          <w:tcPr>
            <w:tcW w:w="1276" w:type="dxa"/>
            <w:noWrap w:val="0"/>
            <w:vAlign w:val="top"/>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中等</w:t>
            </w:r>
          </w:p>
        </w:tc>
        <w:tc>
          <w:tcPr>
            <w:tcW w:w="2977" w:type="dxa"/>
            <w:noWrap w:val="0"/>
            <w:vAlign w:val="top"/>
          </w:tcPr>
          <w:p>
            <w:pPr>
              <w:spacing w:line="360" w:lineRule="auto"/>
              <w:ind w:left="-283" w:leftChars="-135" w:firstLine="381" w:firstLineChars="159"/>
              <w:rPr>
                <w:rFonts w:hint="eastAsia" w:ascii="新宋体" w:hAnsi="新宋体" w:eastAsia="新宋体" w:cs="新宋体"/>
                <w:sz w:val="24"/>
              </w:rPr>
            </w:pPr>
          </w:p>
        </w:tc>
      </w:tr>
    </w:tbl>
    <w:p>
      <w:pPr>
        <w:spacing w:line="360" w:lineRule="auto"/>
        <w:ind w:left="-283" w:leftChars="-135" w:firstLine="381" w:firstLineChars="159"/>
        <w:rPr>
          <w:rFonts w:hint="eastAsia" w:ascii="新宋体" w:hAnsi="新宋体" w:eastAsia="新宋体" w:cs="新宋体"/>
          <w:sz w:val="24"/>
        </w:rPr>
      </w:pPr>
    </w:p>
    <w:p>
      <w:pPr>
        <w:spacing w:line="360" w:lineRule="auto"/>
        <w:ind w:left="-283" w:leftChars="-135" w:firstLine="381" w:firstLineChars="159"/>
        <w:rPr>
          <w:rFonts w:hint="eastAsia" w:ascii="新宋体" w:hAnsi="新宋体" w:eastAsia="新宋体" w:cs="新宋体"/>
          <w:sz w:val="24"/>
        </w:rPr>
      </w:pPr>
    </w:p>
    <w:p>
      <w:pPr>
        <w:spacing w:line="360" w:lineRule="auto"/>
        <w:ind w:left="-283" w:leftChars="-135" w:firstLine="381" w:firstLineChars="159"/>
        <w:rPr>
          <w:rFonts w:hint="eastAsia" w:ascii="新宋体" w:hAnsi="新宋体" w:eastAsia="新宋体" w:cs="新宋体"/>
          <w:sz w:val="24"/>
        </w:rPr>
      </w:pPr>
    </w:p>
    <w:p>
      <w:pPr>
        <w:pStyle w:val="4"/>
        <w:bidi w:val="0"/>
        <w:outlineLvl w:val="1"/>
        <w:rPr>
          <w:rFonts w:hint="eastAsia"/>
        </w:rPr>
      </w:pPr>
      <w:bookmarkStart w:id="11" w:name="_Toc13560"/>
      <w:r>
        <w:rPr>
          <w:rFonts w:hint="eastAsia"/>
        </w:rPr>
        <w:t>5、安全附件简述</w:t>
      </w:r>
      <w:bookmarkEnd w:id="11"/>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（1）该系列锅炉配有弹簧全启式安全阀件。</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该系列锅炉配备有水位计、水位控制报警器、压力表、电极点压力表等，有效地监视、控制水位及压力，（应当具有高、低水位报警和低水位联锁保护功能；额定蒸发量大于或等于6t/h的锅炉：具有高、低水位报警和低水位联锁保护、超压报警和超压联锁保护功能。）</w:t>
      </w:r>
    </w:p>
    <w:p>
      <w:pPr>
        <w:pStyle w:val="4"/>
        <w:bidi w:val="0"/>
        <w:outlineLvl w:val="1"/>
        <w:rPr>
          <w:rFonts w:hint="eastAsia"/>
        </w:rPr>
      </w:pPr>
      <w:bookmarkStart w:id="12" w:name="_Toc10416"/>
      <w:r>
        <w:rPr>
          <w:rFonts w:hint="eastAsia"/>
        </w:rPr>
        <w:t>6、出厂简况</w:t>
      </w:r>
      <w:bookmarkEnd w:id="12"/>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（1）该系列锅炉10吨以下为整装出厂，大于或等于10吨锅炉主机和燃烧设备分件出厂，现场组装。</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（2）鼓风机、引风机、除尘器、省煤器、电控台、平台扶梯、阀门、仪表、烟风道接管等，按图纸配套出厂或按合同规定出厂。</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随机文件包括：锅炉地基图、锅炉总图、锅炉本体图、炉墙图、管道阀门仪表图、供应客户产品清单、锅炉受压元件强度计算汇总表、热力计算汇总表、烟风阻力计算汇总表、安装和使用说明书、锅炉质量证明书、锅炉产品安全质量监督检验证书、锅炉设计文件节能审查报告。（对于能效测试通过的锅炉产品还附带有锅炉产品能效测试报告）</w:t>
      </w:r>
    </w:p>
    <w:p>
      <w:pPr>
        <w:pStyle w:val="4"/>
        <w:bidi w:val="0"/>
        <w:outlineLvl w:val="1"/>
        <w:rPr>
          <w:rFonts w:hint="eastAsia"/>
        </w:rPr>
      </w:pPr>
      <w:bookmarkStart w:id="13" w:name="_Toc9042"/>
      <w:r>
        <w:rPr>
          <w:rFonts w:hint="eastAsia"/>
        </w:rPr>
        <w:t>7、系统设计概况</w:t>
      </w:r>
      <w:bookmarkEnd w:id="13"/>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锅炉及其系统的设计应符合国家有关节能法律、法规、安全技术规范及其相应标准的要求。锅炉燃烧设备、炉膛结构设计合理，与设计燃料品种相适应，保证安全、稳定、高效燃烧。受热面布置合理。选取合理、经济的烟气流速、减小烟气侧的阻力。合理设置检修门（孔）、窥视孔、出渣口采用密封结构，保证了锅炉的漏风系数在设计要求之内。</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锅炉房系统设计时，应当在保证安全性能的前提下，充分提高能源利用效率，减少水、电、自用热以及其他消耗，促进热能回收和阶梯利用。锅炉房设备布置时应当尽量减少管道、烟风道的长度及其弯头数量，已减少流动阻力。一次风道宜采用原型结构，并考虑其膨胀及吊挂支撑。</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当用户热负荷波动较大且频繁时，应当采取均衡负荷的措施，实现有效调节。多台锅炉的系统宜配置集中控制装置，保证锅炉运行平衡，处于经济运行状态。锅炉介质参数的选取应满足使用要求，不应当使锅炉的额定出口压力和温度与使用的压力、温度相差过大。</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4）锅炉连续排污水的热量应当合理利用，根据锅炉房连续排污总量设置连续排污膨胀器。锅炉及其系统应当杜绝跑、冒、滴、漏，充分利用冷凝水、二次蒸汽和连续排污水的热量，并且采取措施尽可能提高可回收冷凝水的利用率。</w:t>
      </w:r>
    </w:p>
    <w:p>
      <w:pPr>
        <w:spacing w:line="360" w:lineRule="auto"/>
        <w:ind w:left="-283" w:leftChars="-135" w:firstLine="511" w:firstLineChars="159"/>
        <w:outlineLvl w:val="1"/>
        <w:rPr>
          <w:rFonts w:hint="eastAsia" w:ascii="新宋体" w:hAnsi="新宋体" w:eastAsia="新宋体" w:cs="新宋体"/>
          <w:sz w:val="24"/>
        </w:rPr>
      </w:pPr>
      <w:bookmarkStart w:id="14" w:name="_Toc18365"/>
      <w:r>
        <w:rPr>
          <w:rStyle w:val="22"/>
          <w:rFonts w:hint="eastAsia"/>
        </w:rPr>
        <w:t>8、节能使用管理</w:t>
      </w:r>
      <w:bookmarkEnd w:id="14"/>
      <w:r>
        <w:rPr>
          <w:rStyle w:val="22"/>
          <w:rFonts w:hint="eastAsia"/>
        </w:rPr>
        <w:t xml:space="preserve">     </w:t>
      </w:r>
      <w:r>
        <w:rPr>
          <w:rFonts w:hint="eastAsia" w:ascii="新宋体" w:hAnsi="新宋体" w:eastAsia="新宋体" w:cs="新宋体"/>
          <w:sz w:val="24"/>
        </w:rPr>
        <w:t xml:space="preserve">                          </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（1）锅炉使用单位对锅炉及其系统的节能管理工作负责。从事节能管理工作的技术人员应当具备锅炉相关专业知识，熟悉国家相关法律、法规、安全技术规范及其相应规范。</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（2）锅炉适用单位应当建立健全并且实施锅炉及其系统节能管理的有关制度。节能管理有关制度至少包括以下内容：</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1）节能目标责任制和管理岗位责任制；</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2）锅炉及其系统日常节能检查制度，并且做好相应检查记录并且存档；</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3）锅炉燃料入场检验分析与管理制度，并且按照设计要求正确选用燃料；</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4）计量仪表校准与管理制度；</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5）锅炉及其系统维护保养制度；</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6）锅炉水（介）质处理管理制度；</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7）锅炉操作人员、水处理作业人员节能培训考核制度，锅炉作业人员锅炉经济运行知识的教育培训、考核工作计划，并且培训、考核记录。</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（3）锅炉使用单位应当建立能效考核、奖惩工作机制，结合本单位实际情况积极推行合同能源管理，安排进行定期能效测试，对不符合节能要求的应当及时进行整改。</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（4）锅炉使用单位应当对锅炉及其系统所包括的设备、仪表、装置、管道和阀门等定期进行维护保养，发现异常情况时，应当及时处理并且记录。</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锅炉使用单位应当对锅炉及其系统的能效情况进行日常检查和监测。重点检查和监测的项目，包括锅炉使用燃料与设计燃料的符合性，燃料消耗量，介质出口温度和压力，锅炉补给水量和补给水温度，排烟温度，炉墙表面温度，以及系统有无跑、冒、滴、漏等情况。</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（6）锅炉使用单位应当加强能源检测、计量与统计工作。有条件的工业锅炉使用单位应当定期对锅炉及其系统运行能效进行评价，评价方法参照《工业锅炉能效测试与评价规则》（TSG G0003).</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（7）锅炉使用单位每两年应当对在用锅炉进行一次定期能效测试，测试工作宜结合锅炉外部检验，由国家质检总局确定的能效测试机构进行。</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（8）锅炉操作人员应当根据终端用户热负荷的变化，及时调度、调节锅炉的运行数量和锅炉出力，有条件的锅炉房可安装锅炉负荷自动调节装置。</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（9）工业锅炉的正常排污率应当符合以下要求：</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1）以软化水为补给水或者单纯采用锅炉假药处理的工业锅炉不高于10%;</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2)以除盐水为补给水的工业锅炉不高于2%。</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（10）锅炉水质处理应当满足锅炉水质处理安全技术规范及其响应标准的要求。</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11）锅炉使用单位应当按照《高耗能特种设备节能监督管理办法》的规定，建立高耗能特种设备能效技术档案。有条件的使用单位应当将锅炉产品能效技术档案与产品质量档案和设备使用档案集中统一管理（相同部分档案资料可保存一份）。锅炉能效技术档案至少包括以下内容：</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1)锅炉产品随机出厂资料（含产品能效测试报告）；</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2）锅炉辅机、附属设备等质量证明材料；</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3）锅炉安装调试报告，节能改造资料；</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4）锅炉安装、改造与维修能效评价或者能效测试报告；</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5）在用锅炉能效定期测试报告和年度运行能效评价报告；</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6）锅炉及其系统日常节能检查记录；</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7）计量、检测仪表校验证书；</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8）锅炉水质处理检验报告；</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9）燃料分析报告。</w:t>
      </w: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pStyle w:val="3"/>
        <w:numPr>
          <w:ilvl w:val="0"/>
          <w:numId w:val="1"/>
        </w:numPr>
        <w:bidi w:val="0"/>
        <w:rPr>
          <w:rFonts w:hint="eastAsia"/>
          <w:sz w:val="36"/>
          <w:szCs w:val="28"/>
          <w:lang w:val="en-US" w:eastAsia="zh-CN"/>
        </w:rPr>
      </w:pPr>
      <w:bookmarkStart w:id="15" w:name="_Toc7283"/>
      <w:r>
        <w:rPr>
          <w:rFonts w:hint="eastAsia"/>
          <w:sz w:val="36"/>
          <w:szCs w:val="28"/>
          <w:lang w:val="en-US" w:eastAsia="zh-CN"/>
        </w:rPr>
        <w:t>客户来访</w:t>
      </w:r>
      <w:bookmarkEnd w:id="15"/>
    </w:p>
    <w:p>
      <w:pPr>
        <w:widowControl/>
        <w:numPr>
          <w:ilvl w:val="0"/>
          <w:numId w:val="0"/>
        </w:numPr>
        <w:jc w:val="both"/>
        <w:outlineLvl w:val="0"/>
        <w:rPr>
          <w:rFonts w:hint="eastAsia" w:ascii="Arial" w:hAnsi="Arial" w:eastAsia="黑体" w:cs="Times New Roman"/>
          <w:b/>
          <w:kern w:val="2"/>
          <w:sz w:val="36"/>
          <w:szCs w:val="28"/>
          <w:lang w:val="en-US" w:eastAsia="zh-CN" w:bidi="ar-SA"/>
        </w:rPr>
      </w:pPr>
      <w:r>
        <w:rPr>
          <w:rFonts w:ascii="微软雅黑" w:hAnsi="微软雅黑" w:eastAsia="微软雅黑" w:cs="Arial"/>
          <w:b/>
          <w:color w:val="333333"/>
          <w:sz w:val="40"/>
          <w:szCs w:val="40"/>
        </w:rPr>
        <w:drawing>
          <wp:anchor distT="0" distB="0" distL="0" distR="0" simplePos="0" relativeHeight="251692032" behindDoc="1" locked="0" layoutInCell="1" allowOverlap="1">
            <wp:simplePos x="0" y="0"/>
            <wp:positionH relativeFrom="column">
              <wp:posOffset>-59690</wp:posOffset>
            </wp:positionH>
            <wp:positionV relativeFrom="paragraph">
              <wp:posOffset>5905500</wp:posOffset>
            </wp:positionV>
            <wp:extent cx="3250565" cy="2879725"/>
            <wp:effectExtent l="0" t="0" r="6985" b="15875"/>
            <wp:wrapNone/>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1" cstate="print">
                      <a:extLst>
                        <a:ext uri="{28A0092B-C50C-407E-A947-70E740481C1C}">
                          <a14:useLocalDpi xmlns:a14="http://schemas.microsoft.com/office/drawing/2010/main" val="0"/>
                        </a:ext>
                      </a:extLst>
                    </a:blip>
                    <a:srcRect r="11067"/>
                    <a:stretch>
                      <a:fillRect/>
                    </a:stretch>
                  </pic:blipFill>
                  <pic:spPr>
                    <a:xfrm>
                      <a:off x="0" y="0"/>
                      <a:ext cx="3250565" cy="2879725"/>
                    </a:xfrm>
                    <a:prstGeom prst="rect">
                      <a:avLst/>
                    </a:prstGeom>
                  </pic:spPr>
                </pic:pic>
              </a:graphicData>
            </a:graphic>
          </wp:anchor>
        </w:drawing>
      </w:r>
      <w:r>
        <w:rPr>
          <w:rFonts w:ascii="微软雅黑" w:hAnsi="微软雅黑" w:eastAsia="微软雅黑" w:cs="Arial"/>
          <w:b/>
          <w:color w:val="333333"/>
          <w:sz w:val="40"/>
          <w:szCs w:val="40"/>
        </w:rPr>
        <w:drawing>
          <wp:anchor distT="0" distB="0" distL="0" distR="0" simplePos="0" relativeHeight="251691008" behindDoc="0" locked="0" layoutInCell="1" allowOverlap="1">
            <wp:simplePos x="0" y="0"/>
            <wp:positionH relativeFrom="column">
              <wp:posOffset>3824605</wp:posOffset>
            </wp:positionH>
            <wp:positionV relativeFrom="paragraph">
              <wp:posOffset>3024505</wp:posOffset>
            </wp:positionV>
            <wp:extent cx="2713990" cy="2879725"/>
            <wp:effectExtent l="0" t="0" r="10160" b="15875"/>
            <wp:wrapSquare wrapText="bothSides"/>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2" cstate="print">
                      <a:extLst>
                        <a:ext uri="{28A0092B-C50C-407E-A947-70E740481C1C}">
                          <a14:useLocalDpi xmlns:a14="http://schemas.microsoft.com/office/drawing/2010/main" val="0"/>
                        </a:ext>
                      </a:extLst>
                    </a:blip>
                    <a:srcRect l="7987" r="10205"/>
                    <a:stretch>
                      <a:fillRect/>
                    </a:stretch>
                  </pic:blipFill>
                  <pic:spPr>
                    <a:xfrm>
                      <a:off x="0" y="0"/>
                      <a:ext cx="2713990" cy="2879725"/>
                    </a:xfrm>
                    <a:prstGeom prst="rect">
                      <a:avLst/>
                    </a:prstGeom>
                  </pic:spPr>
                </pic:pic>
              </a:graphicData>
            </a:graphic>
          </wp:anchor>
        </w:drawing>
      </w:r>
      <w:r>
        <w:rPr>
          <w:rFonts w:hint="eastAsia" w:ascii="微软雅黑" w:hAnsi="微软雅黑" w:eastAsia="微软雅黑" w:cs="Arial"/>
          <w:b/>
          <w:color w:val="333333"/>
          <w:sz w:val="40"/>
          <w:szCs w:val="40"/>
        </w:rPr>
        <w:drawing>
          <wp:anchor distT="0" distB="0" distL="114300" distR="114300" simplePos="0" relativeHeight="251689984" behindDoc="0" locked="0" layoutInCell="1" allowOverlap="1">
            <wp:simplePos x="0" y="0"/>
            <wp:positionH relativeFrom="column">
              <wp:posOffset>13335</wp:posOffset>
            </wp:positionH>
            <wp:positionV relativeFrom="paragraph">
              <wp:posOffset>3022600</wp:posOffset>
            </wp:positionV>
            <wp:extent cx="3823970" cy="2879725"/>
            <wp:effectExtent l="0" t="0" r="5080" b="15875"/>
            <wp:wrapSquare wrapText="bothSides"/>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3" cstate="print"/>
                    <a:stretch>
                      <a:fillRect/>
                    </a:stretch>
                  </pic:blipFill>
                  <pic:spPr>
                    <a:xfrm>
                      <a:off x="0" y="0"/>
                      <a:ext cx="3823970" cy="2879725"/>
                    </a:xfrm>
                    <a:prstGeom prst="rect">
                      <a:avLst/>
                    </a:prstGeom>
                  </pic:spPr>
                </pic:pic>
              </a:graphicData>
            </a:graphic>
          </wp:anchor>
        </w:drawing>
      </w:r>
      <w:r>
        <w:rPr>
          <w:rFonts w:hint="eastAsia" w:ascii="微软雅黑" w:hAnsi="微软雅黑" w:eastAsia="微软雅黑" w:cs="Arial"/>
          <w:b/>
          <w:color w:val="333333"/>
          <w:sz w:val="40"/>
          <w:szCs w:val="40"/>
        </w:rPr>
        <w:drawing>
          <wp:anchor distT="0" distB="0" distL="114300" distR="114300" simplePos="0" relativeHeight="251687936" behindDoc="0" locked="0" layoutInCell="1" allowOverlap="1">
            <wp:simplePos x="0" y="0"/>
            <wp:positionH relativeFrom="column">
              <wp:posOffset>11430</wp:posOffset>
            </wp:positionH>
            <wp:positionV relativeFrom="paragraph">
              <wp:posOffset>142875</wp:posOffset>
            </wp:positionV>
            <wp:extent cx="3837940" cy="2879725"/>
            <wp:effectExtent l="0" t="0" r="10160" b="15875"/>
            <wp:wrapSquare wrapText="bothSides"/>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4" cstate="print"/>
                    <a:stretch>
                      <a:fillRect/>
                    </a:stretch>
                  </pic:blipFill>
                  <pic:spPr>
                    <a:xfrm>
                      <a:off x="0" y="0"/>
                      <a:ext cx="3837940" cy="2879725"/>
                    </a:xfrm>
                    <a:prstGeom prst="rect">
                      <a:avLst/>
                    </a:prstGeom>
                  </pic:spPr>
                </pic:pic>
              </a:graphicData>
            </a:graphic>
          </wp:anchor>
        </w:drawing>
      </w:r>
      <w:r>
        <w:rPr>
          <w:rFonts w:ascii="微软雅黑" w:hAnsi="微软雅黑" w:eastAsia="微软雅黑" w:cs="Arial"/>
          <w:b/>
          <w:color w:val="333333"/>
          <w:sz w:val="40"/>
          <w:szCs w:val="40"/>
        </w:rPr>
        <w:drawing>
          <wp:anchor distT="0" distB="0" distL="0" distR="0" simplePos="0" relativeHeight="251688960" behindDoc="0" locked="0" layoutInCell="1" allowOverlap="1">
            <wp:simplePos x="0" y="0"/>
            <wp:positionH relativeFrom="column">
              <wp:posOffset>13970</wp:posOffset>
            </wp:positionH>
            <wp:positionV relativeFrom="paragraph">
              <wp:posOffset>5909310</wp:posOffset>
            </wp:positionV>
            <wp:extent cx="3329940" cy="2879725"/>
            <wp:effectExtent l="0" t="0" r="3810" b="15875"/>
            <wp:wrapSquare wrapText="bothSides"/>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329940" cy="2879725"/>
                    </a:xfrm>
                    <a:prstGeom prst="rect">
                      <a:avLst/>
                    </a:prstGeom>
                  </pic:spPr>
                </pic:pic>
              </a:graphicData>
            </a:graphic>
          </wp:anchor>
        </w:drawing>
      </w:r>
      <w:r>
        <w:rPr>
          <w:rFonts w:hint="eastAsia" w:ascii="微软雅黑" w:hAnsi="微软雅黑" w:eastAsia="微软雅黑" w:cs="Arial"/>
          <w:b/>
          <w:color w:val="333333"/>
          <w:sz w:val="40"/>
          <w:szCs w:val="40"/>
        </w:rPr>
        <w:drawing>
          <wp:anchor distT="0" distB="0" distL="114300" distR="114300" simplePos="0" relativeHeight="251686912" behindDoc="0" locked="0" layoutInCell="1" allowOverlap="1">
            <wp:simplePos x="0" y="0"/>
            <wp:positionH relativeFrom="column">
              <wp:posOffset>3856990</wp:posOffset>
            </wp:positionH>
            <wp:positionV relativeFrom="paragraph">
              <wp:posOffset>151130</wp:posOffset>
            </wp:positionV>
            <wp:extent cx="2693035" cy="2879725"/>
            <wp:effectExtent l="0" t="0" r="12065" b="15875"/>
            <wp:wrapSquare wrapText="bothSides"/>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6" cstate="print"/>
                    <a:stretch>
                      <a:fillRect/>
                    </a:stretch>
                  </pic:blipFill>
                  <pic:spPr>
                    <a:xfrm>
                      <a:off x="0" y="0"/>
                      <a:ext cx="2693035" cy="2879725"/>
                    </a:xfrm>
                    <a:prstGeom prst="rect">
                      <a:avLst/>
                    </a:prstGeom>
                  </pic:spPr>
                </pic:pic>
              </a:graphicData>
            </a:graphic>
          </wp:anchor>
        </w:drawing>
      </w:r>
    </w:p>
    <w:p>
      <w:pPr>
        <w:widowControl/>
        <w:numPr>
          <w:ilvl w:val="0"/>
          <w:numId w:val="0"/>
        </w:numPr>
        <w:jc w:val="both"/>
        <w:outlineLvl w:val="0"/>
        <w:rPr>
          <w:rFonts w:hint="eastAsia" w:ascii="Arial" w:hAnsi="Arial" w:eastAsia="黑体" w:cs="Times New Roman"/>
          <w:b/>
          <w:kern w:val="2"/>
          <w:sz w:val="36"/>
          <w:szCs w:val="28"/>
          <w:lang w:val="en-US" w:eastAsia="zh-CN" w:bidi="ar-SA"/>
        </w:rPr>
      </w:pPr>
    </w:p>
    <w:p>
      <w:pPr>
        <w:widowControl/>
        <w:numPr>
          <w:ilvl w:val="0"/>
          <w:numId w:val="0"/>
        </w:numPr>
        <w:jc w:val="both"/>
        <w:outlineLvl w:val="0"/>
        <w:rPr>
          <w:rFonts w:hint="eastAsia" w:ascii="Arial" w:hAnsi="Arial" w:eastAsia="黑体" w:cs="Times New Roman"/>
          <w:b/>
          <w:kern w:val="2"/>
          <w:sz w:val="36"/>
          <w:szCs w:val="28"/>
          <w:lang w:val="en-US" w:eastAsia="zh-CN" w:bidi="ar-SA"/>
        </w:rPr>
      </w:pPr>
    </w:p>
    <w:p>
      <w:pPr>
        <w:widowControl/>
        <w:numPr>
          <w:ilvl w:val="0"/>
          <w:numId w:val="0"/>
        </w:numPr>
        <w:jc w:val="both"/>
        <w:outlineLvl w:val="0"/>
        <w:rPr>
          <w:rFonts w:ascii="微软雅黑" w:hAnsi="微软雅黑" w:eastAsia="微软雅黑" w:cs="Arial"/>
          <w:b/>
          <w:color w:val="333333"/>
          <w:sz w:val="40"/>
          <w:szCs w:val="40"/>
        </w:rPr>
      </w:pPr>
    </w:p>
    <w:p>
      <w:pPr>
        <w:widowControl/>
        <w:numPr>
          <w:ilvl w:val="0"/>
          <w:numId w:val="0"/>
        </w:numPr>
        <w:jc w:val="both"/>
        <w:outlineLvl w:val="0"/>
        <w:rPr>
          <w:rFonts w:hint="eastAsia" w:ascii="Arial" w:hAnsi="Arial" w:eastAsia="黑体" w:cs="Times New Roman"/>
          <w:b/>
          <w:kern w:val="2"/>
          <w:sz w:val="36"/>
          <w:szCs w:val="28"/>
          <w:lang w:val="en-US" w:eastAsia="zh-CN" w:bidi="ar-SA"/>
        </w:rPr>
      </w:pPr>
    </w:p>
    <w:p>
      <w:pPr>
        <w:pStyle w:val="3"/>
        <w:bidi w:val="0"/>
        <w:rPr>
          <w:rFonts w:hint="eastAsia"/>
          <w:sz w:val="36"/>
          <w:szCs w:val="28"/>
        </w:rPr>
      </w:pPr>
      <w:bookmarkStart w:id="16" w:name="_Toc7069"/>
      <w:r>
        <w:rPr>
          <w:rFonts w:hint="eastAsia"/>
          <w:sz w:val="36"/>
          <w:szCs w:val="28"/>
        </w:rPr>
        <w:t>七、设备支持</w:t>
      </w:r>
      <w:bookmarkEnd w:id="16"/>
    </w:p>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29"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3"/>
        <w:outlineLvl w:val="0"/>
        <w:rPr>
          <w:sz w:val="36"/>
          <w:szCs w:val="28"/>
        </w:rPr>
      </w:pPr>
      <w:bookmarkStart w:id="17" w:name="_Toc7343"/>
      <w:r>
        <w:rPr>
          <w:rFonts w:hint="eastAsia"/>
          <w:sz w:val="36"/>
          <w:szCs w:val="28"/>
        </w:rPr>
        <w:t>八、安全、质量保证措施</w:t>
      </w:r>
      <w:bookmarkEnd w:id="17"/>
    </w:p>
    <w:p>
      <w:pPr>
        <w:pStyle w:val="4"/>
        <w:outlineLvl w:val="1"/>
      </w:pPr>
      <w:bookmarkStart w:id="18" w:name="_Toc31353"/>
      <w:r>
        <w:rPr>
          <w:rFonts w:hint="eastAsia"/>
        </w:rPr>
        <w:t>1、安全保证措施</w:t>
      </w:r>
      <w:bookmarkEnd w:id="18"/>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4"/>
        <w:outlineLvl w:val="1"/>
      </w:pPr>
      <w:bookmarkStart w:id="19" w:name="_Toc26629"/>
      <w:r>
        <w:rPr>
          <w:rFonts w:hint="eastAsia"/>
        </w:rPr>
        <w:t>2、质量保证措施</w:t>
      </w:r>
      <w:bookmarkEnd w:id="19"/>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3"/>
        <w:jc w:val="left"/>
        <w:outlineLvl w:val="0"/>
        <w:rPr>
          <w:sz w:val="36"/>
          <w:szCs w:val="28"/>
        </w:rPr>
      </w:pPr>
      <w:bookmarkStart w:id="20" w:name="_Toc19665"/>
      <w:r>
        <w:rPr>
          <w:rFonts w:hint="eastAsia"/>
          <w:sz w:val="36"/>
          <w:szCs w:val="28"/>
        </w:rPr>
        <w:t>九、售后服务承诺</w:t>
      </w:r>
      <w:bookmarkEnd w:id="20"/>
    </w:p>
    <w:p>
      <w:pPr>
        <w:pStyle w:val="4"/>
        <w:outlineLvl w:val="1"/>
      </w:pPr>
      <w:bookmarkStart w:id="21" w:name="_Toc3983"/>
      <w:r>
        <w:rPr>
          <w:rFonts w:hint="eastAsia"/>
        </w:rPr>
        <w:t>1、服务体系</w:t>
      </w:r>
      <w:bookmarkEnd w:id="21"/>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4"/>
        <w:outlineLvl w:val="1"/>
      </w:pPr>
      <w:bookmarkStart w:id="22" w:name="_Toc18337"/>
      <w:r>
        <w:rPr>
          <w:rFonts w:hint="eastAsia"/>
        </w:rPr>
        <w:t>2、售前服务</w:t>
      </w:r>
      <w:bookmarkEnd w:id="22"/>
      <w:r>
        <w:rPr>
          <w:rFonts w:hint="eastAsia"/>
        </w:rPr>
        <w:t xml:space="preserve">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4"/>
        <w:outlineLvl w:val="1"/>
      </w:pPr>
      <w:bookmarkStart w:id="23" w:name="_Toc25463"/>
      <w:r>
        <w:rPr>
          <w:rFonts w:hint="eastAsia"/>
        </w:rPr>
        <w:t>3、售后服务</w:t>
      </w:r>
      <w:bookmarkEnd w:id="23"/>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4"/>
        <w:outlineLvl w:val="1"/>
      </w:pPr>
      <w:bookmarkStart w:id="24" w:name="_Toc13573"/>
      <w:r>
        <w:rPr>
          <w:rFonts w:hint="eastAsia"/>
        </w:rPr>
        <w:t>4、规范化的服务标准</w:t>
      </w:r>
      <w:bookmarkEnd w:id="24"/>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4"/>
        <w:outlineLvl w:val="1"/>
      </w:pPr>
      <w:bookmarkStart w:id="25" w:name="_Toc15769"/>
      <w:r>
        <w:rPr>
          <w:rFonts w:hint="eastAsia"/>
        </w:rPr>
        <w:t>5、星级服务1、2、3、4模式</w:t>
      </w:r>
      <w:bookmarkEnd w:id="25"/>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4"/>
        <w:outlineLvl w:val="1"/>
      </w:pPr>
      <w:bookmarkStart w:id="26" w:name="_Toc9938"/>
      <w:r>
        <w:rPr>
          <w:rFonts w:hint="eastAsia"/>
        </w:rPr>
        <w:t>6、技术服务与联络</w:t>
      </w:r>
      <w:bookmarkEnd w:id="26"/>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4"/>
        <w:outlineLvl w:val="1"/>
      </w:pPr>
      <w:bookmarkStart w:id="27" w:name="_Toc12860"/>
      <w:r>
        <w:rPr>
          <w:rFonts w:hint="eastAsia"/>
        </w:rPr>
        <w:t>7、组织保证</w:t>
      </w:r>
      <w:bookmarkEnd w:id="27"/>
    </w:p>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3"/>
        <w:jc w:val="left"/>
        <w:outlineLvl w:val="0"/>
        <w:rPr>
          <w:sz w:val="36"/>
          <w:szCs w:val="28"/>
        </w:rPr>
      </w:pPr>
      <w:bookmarkStart w:id="28" w:name="_Toc2795"/>
      <w:r>
        <w:rPr>
          <w:rFonts w:hint="eastAsia"/>
          <w:sz w:val="36"/>
          <w:szCs w:val="28"/>
        </w:rPr>
        <w:t>十、厂区环境</w:t>
      </w:r>
      <w:bookmarkEnd w:id="28"/>
    </w:p>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2"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3"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4"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5" cstate="print"/>
                    <a:stretch>
                      <a:fillRect/>
                    </a:stretch>
                  </pic:blipFill>
                  <pic:spPr>
                    <a:xfrm>
                      <a:off x="0" y="0"/>
                      <a:ext cx="6120130" cy="4177665"/>
                    </a:xfrm>
                    <a:prstGeom prst="rect">
                      <a:avLst/>
                    </a:prstGeom>
                  </pic:spPr>
                </pic:pic>
              </a:graphicData>
            </a:graphic>
          </wp:anchor>
        </w:drawing>
      </w:r>
    </w:p>
    <w:p/>
    <w:p/>
    <w:p/>
    <w:p>
      <w: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6" cstate="print"/>
                    <a:srcRect t="19823"/>
                    <a:stretch>
                      <a:fillRect/>
                    </a:stretch>
                  </pic:blipFill>
                  <pic:spPr>
                    <a:xfrm>
                      <a:off x="0" y="0"/>
                      <a:ext cx="6120130" cy="3680460"/>
                    </a:xfrm>
                    <a:prstGeom prst="rect">
                      <a:avLst/>
                    </a:prstGeom>
                  </pic:spPr>
                </pic:pic>
              </a:graphicData>
            </a:graphic>
          </wp:anchor>
        </w:drawing>
      </w:r>
    </w:p>
    <w:p/>
    <w:p>
      <w: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7" cstate="print"/>
                    <a:srcRect b="20058"/>
                    <a:stretch>
                      <a:fillRect/>
                    </a:stretch>
                  </pic:blipFill>
                  <pic:spPr>
                    <a:xfrm>
                      <a:off x="0" y="0"/>
                      <a:ext cx="6120130" cy="3441700"/>
                    </a:xfrm>
                    <a:prstGeom prst="rect">
                      <a:avLst/>
                    </a:prstGeom>
                  </pic:spPr>
                </pic:pic>
              </a:graphicData>
            </a:graphic>
          </wp:anchor>
        </w:drawing>
      </w:r>
    </w:p>
    <w:p/>
    <w:p/>
    <w:p>
      <w:pPr>
        <w:outlineLvl w:val="0"/>
        <w:rPr>
          <w:rFonts w:hint="default" w:ascii="Arial" w:hAnsi="Arial" w:eastAsia="黑体" w:cs="Times New Roman"/>
          <w:b/>
          <w:kern w:val="2"/>
          <w:sz w:val="36"/>
          <w:szCs w:val="28"/>
          <w:lang w:val="en-US" w:eastAsia="zh-CN" w:bidi="ar-SA"/>
        </w:rPr>
      </w:pPr>
      <w:bookmarkStart w:id="29" w:name="_Toc24456"/>
      <w:r>
        <w:rPr>
          <w:rFonts w:hint="eastAsia" w:ascii="Arial" w:hAnsi="Arial" w:eastAsia="黑体" w:cs="Times New Roman"/>
          <w:b/>
          <w:kern w:val="2"/>
          <w:sz w:val="36"/>
          <w:szCs w:val="28"/>
          <w:lang w:val="en-US" w:eastAsia="zh-CN" w:bidi="ar-SA"/>
        </w:rPr>
        <w:t>十一、公司寄语</w:t>
      </w:r>
      <w:bookmarkEnd w:id="29"/>
    </w:p>
    <w:p>
      <w:r>
        <w:rPr>
          <w:rFonts w:hint="eastAsia" w:ascii="新宋体" w:hAnsi="新宋体" w:eastAsia="新宋体" w:cs="新宋体"/>
          <w:sz w:val="24"/>
          <w:szCs w:val="24"/>
          <w:lang w:val="en-US" w:eastAsia="zh-CN"/>
        </w:rPr>
        <w:drawing>
          <wp:anchor distT="0" distB="0" distL="114300" distR="114300" simplePos="0" relativeHeight="251684864"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8"/>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93056"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DDFA1D"/>
    <w:multiLevelType w:val="singleLevel"/>
    <w:tmpl w:val="F2DDFA1D"/>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2D13BD"/>
    <w:rsid w:val="00CF2E42"/>
    <w:rsid w:val="015127EE"/>
    <w:rsid w:val="01A06E9D"/>
    <w:rsid w:val="01D34B7C"/>
    <w:rsid w:val="01FC1C86"/>
    <w:rsid w:val="028B5747"/>
    <w:rsid w:val="02BE0A08"/>
    <w:rsid w:val="02F02142"/>
    <w:rsid w:val="03EF4C47"/>
    <w:rsid w:val="04BB2B23"/>
    <w:rsid w:val="059E6F68"/>
    <w:rsid w:val="05A0746B"/>
    <w:rsid w:val="05A53B6A"/>
    <w:rsid w:val="05E03D0C"/>
    <w:rsid w:val="06155D3C"/>
    <w:rsid w:val="0619373E"/>
    <w:rsid w:val="064335ED"/>
    <w:rsid w:val="067A5F0E"/>
    <w:rsid w:val="068426BF"/>
    <w:rsid w:val="06B15F12"/>
    <w:rsid w:val="070E7A21"/>
    <w:rsid w:val="07BF667B"/>
    <w:rsid w:val="07C531B9"/>
    <w:rsid w:val="07F13FAE"/>
    <w:rsid w:val="08AB0AE0"/>
    <w:rsid w:val="08BE6F38"/>
    <w:rsid w:val="0962474B"/>
    <w:rsid w:val="096E2E44"/>
    <w:rsid w:val="098B3F8E"/>
    <w:rsid w:val="0AD43E4B"/>
    <w:rsid w:val="0BC65752"/>
    <w:rsid w:val="0BDE6F3F"/>
    <w:rsid w:val="0DDA5293"/>
    <w:rsid w:val="0DE70BA4"/>
    <w:rsid w:val="0E2B1997"/>
    <w:rsid w:val="0E592340"/>
    <w:rsid w:val="0ED85EC5"/>
    <w:rsid w:val="0F6E4440"/>
    <w:rsid w:val="0F836EE2"/>
    <w:rsid w:val="0FA51AAB"/>
    <w:rsid w:val="11A8771C"/>
    <w:rsid w:val="124D6488"/>
    <w:rsid w:val="15126972"/>
    <w:rsid w:val="15B548B1"/>
    <w:rsid w:val="16A24EFA"/>
    <w:rsid w:val="16C15291"/>
    <w:rsid w:val="17463BEB"/>
    <w:rsid w:val="18B75FE1"/>
    <w:rsid w:val="18C304F1"/>
    <w:rsid w:val="194128BC"/>
    <w:rsid w:val="1A484CDB"/>
    <w:rsid w:val="1AA55149"/>
    <w:rsid w:val="1AB81AC0"/>
    <w:rsid w:val="1B010C3A"/>
    <w:rsid w:val="1B5D78DD"/>
    <w:rsid w:val="1BD366BC"/>
    <w:rsid w:val="1C87150A"/>
    <w:rsid w:val="1CAA7140"/>
    <w:rsid w:val="1CEB1412"/>
    <w:rsid w:val="1D373AAF"/>
    <w:rsid w:val="1D8B1CDD"/>
    <w:rsid w:val="1D9B33C7"/>
    <w:rsid w:val="1EAB1967"/>
    <w:rsid w:val="1ECA499A"/>
    <w:rsid w:val="1F043634"/>
    <w:rsid w:val="210027D1"/>
    <w:rsid w:val="22110E8E"/>
    <w:rsid w:val="22E6554E"/>
    <w:rsid w:val="22FA0FEE"/>
    <w:rsid w:val="23353491"/>
    <w:rsid w:val="24297631"/>
    <w:rsid w:val="24E54A43"/>
    <w:rsid w:val="251D5AD1"/>
    <w:rsid w:val="258D56D9"/>
    <w:rsid w:val="25C1100C"/>
    <w:rsid w:val="25F0276F"/>
    <w:rsid w:val="2605432E"/>
    <w:rsid w:val="26487037"/>
    <w:rsid w:val="26870C67"/>
    <w:rsid w:val="269C55D5"/>
    <w:rsid w:val="27A720F5"/>
    <w:rsid w:val="27DE3507"/>
    <w:rsid w:val="28445F24"/>
    <w:rsid w:val="28722A91"/>
    <w:rsid w:val="28B51797"/>
    <w:rsid w:val="29273C26"/>
    <w:rsid w:val="29CF713B"/>
    <w:rsid w:val="29D23193"/>
    <w:rsid w:val="2ACE1AD5"/>
    <w:rsid w:val="2AD510B6"/>
    <w:rsid w:val="2B555F04"/>
    <w:rsid w:val="2C3F1B7E"/>
    <w:rsid w:val="2C7B3ADA"/>
    <w:rsid w:val="2CF0000D"/>
    <w:rsid w:val="2F1877C3"/>
    <w:rsid w:val="2FD302BA"/>
    <w:rsid w:val="307978A9"/>
    <w:rsid w:val="30EB0A4F"/>
    <w:rsid w:val="314D7BFB"/>
    <w:rsid w:val="32465855"/>
    <w:rsid w:val="33660F1D"/>
    <w:rsid w:val="34294D20"/>
    <w:rsid w:val="344277BC"/>
    <w:rsid w:val="34A007DF"/>
    <w:rsid w:val="35AF0E81"/>
    <w:rsid w:val="365E1ABA"/>
    <w:rsid w:val="3699743B"/>
    <w:rsid w:val="36C95F72"/>
    <w:rsid w:val="388F7E08"/>
    <w:rsid w:val="389D0E27"/>
    <w:rsid w:val="38F206B8"/>
    <w:rsid w:val="39353D74"/>
    <w:rsid w:val="39E84962"/>
    <w:rsid w:val="3A0D261A"/>
    <w:rsid w:val="3A43559A"/>
    <w:rsid w:val="3A8F74D3"/>
    <w:rsid w:val="3A9457C2"/>
    <w:rsid w:val="3AB26081"/>
    <w:rsid w:val="3B985F13"/>
    <w:rsid w:val="3C260DF3"/>
    <w:rsid w:val="3C462230"/>
    <w:rsid w:val="3C8353AD"/>
    <w:rsid w:val="3CB1295C"/>
    <w:rsid w:val="3D74499B"/>
    <w:rsid w:val="3DA43295"/>
    <w:rsid w:val="3E1B38D6"/>
    <w:rsid w:val="3E2661F2"/>
    <w:rsid w:val="3E9C5D1B"/>
    <w:rsid w:val="3F281BB1"/>
    <w:rsid w:val="3F6F02F3"/>
    <w:rsid w:val="417C4D58"/>
    <w:rsid w:val="418C4F2A"/>
    <w:rsid w:val="41A2189A"/>
    <w:rsid w:val="428856B7"/>
    <w:rsid w:val="42D979A6"/>
    <w:rsid w:val="43077C5C"/>
    <w:rsid w:val="43572219"/>
    <w:rsid w:val="44E43CD1"/>
    <w:rsid w:val="4541177A"/>
    <w:rsid w:val="45B918A8"/>
    <w:rsid w:val="47095F17"/>
    <w:rsid w:val="48537D92"/>
    <w:rsid w:val="48993E7C"/>
    <w:rsid w:val="48F7312A"/>
    <w:rsid w:val="49A1484E"/>
    <w:rsid w:val="4AEE5B50"/>
    <w:rsid w:val="4C6939FC"/>
    <w:rsid w:val="4C9F4305"/>
    <w:rsid w:val="4CD815D3"/>
    <w:rsid w:val="4DA95138"/>
    <w:rsid w:val="4E9F3BEC"/>
    <w:rsid w:val="4EB86190"/>
    <w:rsid w:val="4F46222B"/>
    <w:rsid w:val="5012408F"/>
    <w:rsid w:val="502D636D"/>
    <w:rsid w:val="504A49A8"/>
    <w:rsid w:val="51655B3D"/>
    <w:rsid w:val="519D50A4"/>
    <w:rsid w:val="520E5057"/>
    <w:rsid w:val="526130AB"/>
    <w:rsid w:val="527728CF"/>
    <w:rsid w:val="529963E6"/>
    <w:rsid w:val="546E3324"/>
    <w:rsid w:val="554051FA"/>
    <w:rsid w:val="55D07486"/>
    <w:rsid w:val="56424959"/>
    <w:rsid w:val="5650409D"/>
    <w:rsid w:val="576D624C"/>
    <w:rsid w:val="57FF365A"/>
    <w:rsid w:val="5A094FC5"/>
    <w:rsid w:val="5BA447C4"/>
    <w:rsid w:val="5BC8172D"/>
    <w:rsid w:val="5BCE3269"/>
    <w:rsid w:val="5BD3602A"/>
    <w:rsid w:val="5C6953F1"/>
    <w:rsid w:val="5E6259D5"/>
    <w:rsid w:val="60082DB8"/>
    <w:rsid w:val="615838F7"/>
    <w:rsid w:val="6165315A"/>
    <w:rsid w:val="62076EE2"/>
    <w:rsid w:val="62562501"/>
    <w:rsid w:val="62683FE2"/>
    <w:rsid w:val="6299019D"/>
    <w:rsid w:val="643B2AF7"/>
    <w:rsid w:val="65314D46"/>
    <w:rsid w:val="658B0713"/>
    <w:rsid w:val="65AC1706"/>
    <w:rsid w:val="660E2153"/>
    <w:rsid w:val="678278F4"/>
    <w:rsid w:val="678D7D4A"/>
    <w:rsid w:val="6804655B"/>
    <w:rsid w:val="68490412"/>
    <w:rsid w:val="69073F53"/>
    <w:rsid w:val="6AFB3CEC"/>
    <w:rsid w:val="6AFE7291"/>
    <w:rsid w:val="6C445178"/>
    <w:rsid w:val="6D0668D1"/>
    <w:rsid w:val="6D25603C"/>
    <w:rsid w:val="6DFB5D0A"/>
    <w:rsid w:val="6E2A44E4"/>
    <w:rsid w:val="6E4771A1"/>
    <w:rsid w:val="6E492F1A"/>
    <w:rsid w:val="6EA63EC8"/>
    <w:rsid w:val="6EB50234"/>
    <w:rsid w:val="6EF8049C"/>
    <w:rsid w:val="6F780FE6"/>
    <w:rsid w:val="6FC16882"/>
    <w:rsid w:val="70A742FB"/>
    <w:rsid w:val="70E1568B"/>
    <w:rsid w:val="71B24BD6"/>
    <w:rsid w:val="71C869D7"/>
    <w:rsid w:val="72E36E6C"/>
    <w:rsid w:val="73154050"/>
    <w:rsid w:val="73637E23"/>
    <w:rsid w:val="73D4764E"/>
    <w:rsid w:val="7440146B"/>
    <w:rsid w:val="74614EB7"/>
    <w:rsid w:val="76545BF3"/>
    <w:rsid w:val="766A7ED1"/>
    <w:rsid w:val="769B452E"/>
    <w:rsid w:val="781A67A6"/>
    <w:rsid w:val="78DE0702"/>
    <w:rsid w:val="797B41A3"/>
    <w:rsid w:val="79927E6B"/>
    <w:rsid w:val="79A22173"/>
    <w:rsid w:val="79D0629D"/>
    <w:rsid w:val="7A401840"/>
    <w:rsid w:val="7AE53DC4"/>
    <w:rsid w:val="7D836F3D"/>
    <w:rsid w:val="7DA87AED"/>
    <w:rsid w:val="7E0D3F64"/>
    <w:rsid w:val="7E1D251F"/>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0"/>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2"/>
    <w:autoRedefine/>
    <w:unhideWhenUsed/>
    <w:qFormat/>
    <w:uiPriority w:val="0"/>
    <w:pPr>
      <w:keepNext/>
      <w:keepLines/>
      <w:spacing w:line="413" w:lineRule="auto"/>
      <w:outlineLvl w:val="2"/>
    </w:pPr>
    <w:rPr>
      <w:b/>
      <w:sz w:val="32"/>
    </w:rPr>
  </w:style>
  <w:style w:type="paragraph" w:styleId="5">
    <w:name w:val="heading 4"/>
    <w:basedOn w:val="1"/>
    <w:next w:val="1"/>
    <w:autoRedefine/>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autoRedefine/>
    <w:qFormat/>
    <w:uiPriority w:val="0"/>
  </w:style>
  <w:style w:type="paragraph" w:styleId="9">
    <w:name w:val="toc 2"/>
    <w:basedOn w:val="1"/>
    <w:next w:val="1"/>
    <w:autoRedefine/>
    <w:qFormat/>
    <w:uiPriority w:val="0"/>
    <w:pPr>
      <w:ind w:left="420" w:leftChars="200"/>
    </w:pPr>
  </w:style>
  <w:style w:type="paragraph" w:styleId="10">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autoRedefine/>
    <w:qFormat/>
    <w:uiPriority w:val="0"/>
    <w:rPr>
      <w:color w:val="0000FF"/>
      <w:u w:val="single"/>
    </w:rPr>
  </w:style>
  <w:style w:type="paragraph" w:customStyle="1" w:styleId="15">
    <w:name w:val="[基本段落]"/>
    <w:basedOn w:val="16"/>
    <w:autoRedefine/>
    <w:qFormat/>
    <w:uiPriority w:val="0"/>
    <w:rPr>
      <w:rFonts w:hint="eastAsia"/>
    </w:rPr>
  </w:style>
  <w:style w:type="paragraph" w:customStyle="1" w:styleId="16">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autoRedefine/>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autoRedefine/>
    <w:qFormat/>
    <w:uiPriority w:val="0"/>
    <w:pPr>
      <w:ind w:leftChars="0"/>
    </w:pPr>
    <w:rPr>
      <w:rFonts w:ascii="Times New Roman" w:hAnsi="Times New Roman" w:eastAsia="宋体" w:cs="Times New Roman"/>
      <w:sz w:val="20"/>
      <w:szCs w:val="20"/>
    </w:rPr>
  </w:style>
  <w:style w:type="paragraph" w:customStyle="1" w:styleId="19">
    <w:name w:val="WPSOffice手动目录 2"/>
    <w:autoRedefine/>
    <w:qFormat/>
    <w:uiPriority w:val="0"/>
    <w:pPr>
      <w:ind w:leftChars="200"/>
    </w:pPr>
    <w:rPr>
      <w:rFonts w:ascii="Times New Roman" w:hAnsi="Times New Roman" w:eastAsia="宋体" w:cs="Times New Roman"/>
      <w:sz w:val="20"/>
      <w:szCs w:val="20"/>
    </w:rPr>
  </w:style>
  <w:style w:type="character" w:customStyle="1" w:styleId="20">
    <w:name w:val="标题 2 Char"/>
    <w:link w:val="3"/>
    <w:autoRedefine/>
    <w:qFormat/>
    <w:uiPriority w:val="0"/>
    <w:rPr>
      <w:rFonts w:ascii="Arial" w:hAnsi="Arial" w:eastAsia="黑体"/>
      <w:b/>
      <w:sz w:val="32"/>
    </w:rPr>
  </w:style>
  <w:style w:type="character" w:customStyle="1" w:styleId="21">
    <w:name w:val="标题 1 Char"/>
    <w:link w:val="2"/>
    <w:autoRedefine/>
    <w:qFormat/>
    <w:uiPriority w:val="0"/>
    <w:rPr>
      <w:b/>
      <w:kern w:val="44"/>
      <w:sz w:val="44"/>
    </w:rPr>
  </w:style>
  <w:style w:type="character" w:customStyle="1" w:styleId="22">
    <w:name w:val="标题 3 Char"/>
    <w:link w:val="4"/>
    <w:autoRedefine/>
    <w:qFormat/>
    <w:uiPriority w:val="0"/>
    <w:rPr>
      <w:b/>
      <w:sz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1" Type="http://schemas.openxmlformats.org/officeDocument/2006/relationships/fontTable" Target="fontTable.xml"/><Relationship Id="rId40" Type="http://schemas.openxmlformats.org/officeDocument/2006/relationships/numbering" Target="numbering.xml"/><Relationship Id="rId4" Type="http://schemas.openxmlformats.org/officeDocument/2006/relationships/footer" Target="footer1.xml"/><Relationship Id="rId39" Type="http://schemas.openxmlformats.org/officeDocument/2006/relationships/customXml" Target="../customXml/item1.xml"/><Relationship Id="rId38" Type="http://schemas.openxmlformats.org/officeDocument/2006/relationships/image" Target="media/image34.png"/><Relationship Id="rId37" Type="http://schemas.openxmlformats.org/officeDocument/2006/relationships/image" Target="media/image33.jpeg"/><Relationship Id="rId36" Type="http://schemas.openxmlformats.org/officeDocument/2006/relationships/image" Target="media/image32.jpeg"/><Relationship Id="rId35" Type="http://schemas.openxmlformats.org/officeDocument/2006/relationships/image" Target="media/image31.jpeg"/><Relationship Id="rId34" Type="http://schemas.openxmlformats.org/officeDocument/2006/relationships/image" Target="media/image30.jpeg"/><Relationship Id="rId33" Type="http://schemas.openxmlformats.org/officeDocument/2006/relationships/image" Target="media/image29.png"/><Relationship Id="rId32" Type="http://schemas.openxmlformats.org/officeDocument/2006/relationships/image" Target="media/image28.jpeg"/><Relationship Id="rId31" Type="http://schemas.openxmlformats.org/officeDocument/2006/relationships/image" Target="media/image27.jpeg"/><Relationship Id="rId30" Type="http://schemas.openxmlformats.org/officeDocument/2006/relationships/image" Target="media/image26.jpeg"/><Relationship Id="rId3" Type="http://schemas.openxmlformats.org/officeDocument/2006/relationships/header" Target="head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pn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7314</Words>
  <Characters>8110</Characters>
  <Lines>1</Lines>
  <Paragraphs>1</Paragraphs>
  <TotalTime>0</TotalTime>
  <ScaleCrop>false</ScaleCrop>
  <LinksUpToDate>false</LinksUpToDate>
  <CharactersWithSpaces>8326</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2024-07-19T02:28:44Z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