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宋体"/>
          <w:lang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sz w:val="21"/>
        </w:rPr>
        <mc:AlternateContent>
          <mc:Choice Requires="wps">
            <w:drawing>
              <wp:anchor distT="0" distB="0" distL="114300" distR="114300" simplePos="0" relativeHeight="251665408" behindDoc="0" locked="0" layoutInCell="1" allowOverlap="1">
                <wp:simplePos x="0" y="0"/>
                <wp:positionH relativeFrom="column">
                  <wp:posOffset>1687195</wp:posOffset>
                </wp:positionH>
                <wp:positionV relativeFrom="paragraph">
                  <wp:posOffset>5708015</wp:posOffset>
                </wp:positionV>
                <wp:extent cx="4916805" cy="328676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2.85pt;margin-top:449.45pt;height:258.8pt;width:387.15pt;z-index:251665408;mso-width-relative:page;mso-height-relative:page;" filled="f" stroked="f" coordsize="21600,21600" o:gfxdata="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9TzIa3gAAAA0BAAAPAAAAAAAAAAEAIAAA&#10;ACIAAABkcnMvZG93bnJldi54bWxQSwECFAAUAAAACACHTuJA8bka/T8CAABpBAAADgAAAAAAAAAB&#10;ACAAAAAtAQAAZHJzL2Uyb0RvYy54bWxQSwUGAAAAAAYABgBZAQAA3gUAAAAA&#10;">
                <v:fill on="f" focussize="0,0"/>
                <v:stroke on="f" weight="0.5pt"/>
                <v:imagedata o:title=""/>
                <o:lock v:ext="edit" aspectratio="f"/>
                <v:textbo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7" name="图片 7"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10176/AppData/Local/Temp/kaimatting/20210405094532/output_aiMatting_20210405094802.pngoutput_aiMatting_20210405094802"/>
                    <pic:cNvPicPr>
                      <a:picLocks noChangeAspect="1"/>
                    </pic:cNvPicPr>
                  </pic:nvPicPr>
                  <pic:blipFill>
                    <a:blip r:embed="rId7"/>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38" name="图片 38"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蓝黑封面"/>
                    <pic:cNvPicPr>
                      <a:picLocks noChangeAspect="1"/>
                    </pic:cNvPicPr>
                  </pic:nvPicPr>
                  <pic:blipFill>
                    <a:blip r:embed="rId8"/>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10" name="文本框 1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wps:spPr>
                      <wps:txb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wps:txbx>
                      <wps:bodyPr vert="horz" wrap="square" anchor="t" upright="0">
                        <a:noAutofit/>
                      </wps:bodyPr>
                    </wps:wsp>
                  </a:graphicData>
                </a:graphic>
              </wp:anchor>
            </w:drawing>
          </mc:Choice>
          <mc:Fallback>
            <w:pict>
              <v:shape id="文本框 13"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abcZvdoAAAAOAQAA&#10;DwAAAAAAAAABACAAAAAiAAAAZHJzL2Rvd25yZXYueG1sUEsBAhQAFAAAAAgAh07iQBB1PMjeAQAA&#10;mgMAAA4AAAAAAAAAAQAgAAAAKQEAAGRycy9lMm9Eb2MueG1sUEsFBgAAAAAGAAYAWQEAAHkFAAAA&#10;AA==&#10;">
                <v:fill on="f" focussize="0,0"/>
                <v:stroke on="f"/>
                <v:imagedata o:title=""/>
                <o:lock v:ext="edit" aspectratio="f"/>
                <v:textbo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 name="组合 75"/>
                <wp:cNvGraphicFramePr/>
                <a:graphic xmlns:a="http://schemas.openxmlformats.org/drawingml/2006/main">
                  <a:graphicData uri="http://schemas.microsoft.com/office/word/2010/wordprocessingGroup">
                    <wpg:wgp>
                      <wpg:cNvGrpSpPr/>
                      <wpg:grpSpPr>
                        <a:xfrm rot="0">
                          <a:off x="336550" y="6280150"/>
                          <a:ext cx="6611620" cy="2893987"/>
                          <a:chOff x="13759" y="9509"/>
                          <a:chExt cx="10413" cy="4602"/>
                        </a:xfrm>
                      </wpg:grpSpPr>
                      <wps:wsp>
                        <wps:cNvPr id="2" name="文本框 11"/>
                        <wps:cNvSpPr txBox="1"/>
                        <wps:spPr>
                          <a:xfrm>
                            <a:off x="13759" y="9509"/>
                            <a:ext cx="10413" cy="2981"/>
                          </a:xfrm>
                          <a:prstGeom prst="rect">
                            <a:avLst/>
                          </a:prstGeom>
                          <a:noFill/>
                          <a:ln>
                            <a:noFill/>
                          </a:ln>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wps:wsp>
                        <wps:cNvPr id="3" name="文本框 13"/>
                        <wps:cNvSpPr txBox="1"/>
                        <wps:spPr>
                          <a:xfrm>
                            <a:off x="14149" y="12091"/>
                            <a:ext cx="7608" cy="2020"/>
                          </a:xfrm>
                          <a:prstGeom prst="rect">
                            <a:avLst/>
                          </a:prstGeom>
                          <a:noFill/>
                          <a:ln>
                            <a:noFill/>
                          </a:ln>
                        </wps:spPr>
                        <wps:txbx>
                          <w:txbxContent>
                            <w:p>
                              <w:pPr>
                                <w:keepNext w:val="0"/>
                                <w:keepLines w:val="0"/>
                                <w:widowControl w:val="0"/>
                                <w:suppressLineNumbers w:val="0"/>
                                <w:spacing w:before="0" w:beforeAutospacing="0" w:after="0" w:afterAutospacing="0"/>
                                <w:ind w:left="0" w:right="0"/>
                                <w:jc w:val="right"/>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立式20万大卡生物质热风炉</w:t>
                              </w:r>
                            </w:p>
                          </w:txbxContent>
                        </wps:txbx>
                        <wps:bodyPr wrap="square" upright="0">
                          <a:noAutofit/>
                        </wps:bodyPr>
                      </wps:wsp>
                    </wpg:wgp>
                  </a:graphicData>
                </a:graphic>
              </wp:anchor>
            </w:drawing>
          </mc:Choice>
          <mc:Fallback>
            <w:pict>
              <v:group id="组合 75"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MoDE3vbAAAADAEAAA8AAAAA&#10;AAAAAQAgAAAAIgAAAGRycy9kb3ducmV2LnhtbFBLAQIUABQAAAAIAIdO4kCT7usVgwIAAF0GAAAO&#10;AAAAAAAAAAEAIAAAACoBAABkcnMvZTJvRG9jLnhtbFBLBQYAAAAABgAGAFkBAAAfBgAAAAA=&#10;">
                <o:lock v:ext="edit" aspectratio="f"/>
                <v:shape id="文本框 11" o:spid="_x0000_s1026" o:spt="202" type="#_x0000_t202" style="position:absolute;left:13759;top:9509;height:2981;width:10413;" filled="f" stroked="f" coordsize="21600,21600" o:gfxdata="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hXmougAAANoA&#10;AAAPAAAAAAAAAAEAIAAAACIAAABkcnMvZG93bnJldi54bWxQSwECFAAUAAAACACHTuJAMy8FnjsA&#10;AAA5AAAAEAAAAAAAAAABACAAAAAJAQAAZHJzL3NoYXBleG1sLnhtbFBLBQYAAAAABgAGAFsBAACz&#10;Aw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v:shape id="文本框 13" o:spid="_x0000_s1026" o:spt="202" type="#_x0000_t202" style="position:absolute;left:14149;top:12091;height:2020;width:7608;" filled="f" stroked="f" coordsize="21600,21600" o:gfxdata="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9MLg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pPr>
                          <w:keepNext w:val="0"/>
                          <w:keepLines w:val="0"/>
                          <w:widowControl w:val="0"/>
                          <w:suppressLineNumbers w:val="0"/>
                          <w:spacing w:before="0" w:beforeAutospacing="0" w:after="0" w:afterAutospacing="0"/>
                          <w:ind w:left="0" w:right="0"/>
                          <w:jc w:val="right"/>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立式20万大卡生物质热风炉</w:t>
                        </w:r>
                      </w:p>
                    </w:txbxContent>
                  </v:textbox>
                </v:shape>
              </v:group>
            </w:pict>
          </mc:Fallback>
        </mc:AlternateContent>
      </w:r>
    </w:p>
    <w:p>
      <w:pPr>
        <w:pStyle w:val="2"/>
        <w:numPr>
          <w:ilvl w:val="0"/>
          <w:numId w:val="1"/>
        </w:numPr>
        <w:bidi w:val="0"/>
        <w:ind w:left="630" w:leftChars="0" w:firstLineChars="0"/>
        <w:jc w:val="left"/>
        <w:rPr>
          <w:rFonts w:hint="eastAsia"/>
          <w:b/>
          <w:lang w:val="en-US" w:eastAsia="zh-CN"/>
        </w:rPr>
      </w:pPr>
      <w:r>
        <w:rPr>
          <w:rFonts w:hint="eastAsia"/>
          <w:b/>
          <w:lang w:val="en-US" w:eastAsia="zh-CN"/>
        </w:rPr>
        <w:t>配置清单：</w:t>
      </w:r>
    </w:p>
    <w:p>
      <w:pPr>
        <w:spacing w:line="520" w:lineRule="exact"/>
        <w:ind w:firstLine="720"/>
        <w:jc w:val="center"/>
        <w:rPr>
          <w:rFonts w:hint="eastAsia" w:ascii="宋体" w:hAnsi="宋体" w:eastAsiaTheme="minorEastAsia"/>
          <w:szCs w:val="21"/>
          <w:highlight w:val="none"/>
          <w:lang w:eastAsia="zh-CN"/>
        </w:rPr>
      </w:pPr>
      <w:r>
        <w:rPr>
          <w:rFonts w:hint="eastAsia" w:ascii="宋体" w:hAnsi="宋体"/>
          <w:sz w:val="36"/>
          <w:szCs w:val="36"/>
          <w:highlight w:val="none"/>
          <w:lang w:val="en-US" w:eastAsia="zh-CN"/>
        </w:rPr>
        <w:t>LRF-20-SCI立</w:t>
      </w:r>
      <w:r>
        <w:rPr>
          <w:rFonts w:hint="eastAsia" w:ascii="宋体" w:hAnsi="宋体"/>
          <w:sz w:val="36"/>
          <w:szCs w:val="36"/>
          <w:highlight w:val="none"/>
          <w:lang w:eastAsia="zh-CN"/>
        </w:rPr>
        <w:t>式</w:t>
      </w:r>
      <w:r>
        <w:rPr>
          <w:rFonts w:hint="eastAsia" w:ascii="宋体" w:hAnsi="宋体"/>
          <w:sz w:val="36"/>
          <w:szCs w:val="36"/>
          <w:highlight w:val="none"/>
          <w:lang w:val="en-US" w:eastAsia="zh-CN"/>
        </w:rPr>
        <w:t>生物质</w:t>
      </w:r>
      <w:r>
        <w:rPr>
          <w:rFonts w:hint="eastAsia" w:ascii="宋体" w:hAnsi="宋体"/>
          <w:sz w:val="36"/>
          <w:szCs w:val="36"/>
          <w:highlight w:val="none"/>
          <w:lang w:eastAsia="zh-CN"/>
        </w:rPr>
        <w:t>热风炉配置单</w:t>
      </w:r>
    </w:p>
    <w:tbl>
      <w:tblPr>
        <w:tblStyle w:val="6"/>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2081"/>
        <w:gridCol w:w="2457"/>
        <w:gridCol w:w="843"/>
        <w:gridCol w:w="844"/>
        <w:gridCol w:w="1744"/>
        <w:gridCol w:w="1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序号</w:t>
            </w:r>
          </w:p>
        </w:tc>
        <w:tc>
          <w:tcPr>
            <w:tcW w:w="2081"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产品名称</w:t>
            </w:r>
          </w:p>
        </w:tc>
        <w:tc>
          <w:tcPr>
            <w:tcW w:w="245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产品型号</w:t>
            </w:r>
          </w:p>
        </w:tc>
        <w:tc>
          <w:tcPr>
            <w:tcW w:w="843"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单位</w:t>
            </w:r>
          </w:p>
        </w:tc>
        <w:tc>
          <w:tcPr>
            <w:tcW w:w="84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数量</w:t>
            </w:r>
          </w:p>
        </w:tc>
        <w:tc>
          <w:tcPr>
            <w:tcW w:w="174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产地</w:t>
            </w:r>
            <w:r>
              <w:rPr>
                <w:rFonts w:hint="eastAsia" w:ascii="宋体" w:hAnsi="宋体" w:eastAsia="宋体" w:cs="宋体"/>
                <w:b/>
                <w:bCs/>
                <w:sz w:val="24"/>
                <w:szCs w:val="24"/>
                <w:highlight w:val="none"/>
              </w:rPr>
              <w:t>·</w:t>
            </w:r>
            <w:r>
              <w:rPr>
                <w:rFonts w:hint="eastAsia" w:ascii="宋体" w:hAnsi="宋体"/>
                <w:b/>
                <w:bCs/>
                <w:sz w:val="24"/>
                <w:szCs w:val="24"/>
                <w:highlight w:val="none"/>
              </w:rPr>
              <w:t>品牌</w:t>
            </w:r>
          </w:p>
        </w:tc>
        <w:tc>
          <w:tcPr>
            <w:tcW w:w="1640"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一</w:t>
            </w:r>
          </w:p>
        </w:tc>
        <w:tc>
          <w:tcPr>
            <w:tcW w:w="2081"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eastAsia="zh-CN"/>
              </w:rPr>
              <w:t>设备</w:t>
            </w:r>
            <w:r>
              <w:rPr>
                <w:rFonts w:hint="eastAsia" w:ascii="宋体" w:hAnsi="宋体"/>
                <w:sz w:val="24"/>
                <w:szCs w:val="24"/>
                <w:highlight w:val="none"/>
              </w:rPr>
              <w:t>主机</w:t>
            </w:r>
          </w:p>
        </w:tc>
        <w:tc>
          <w:tcPr>
            <w:tcW w:w="2457" w:type="dxa"/>
            <w:noWrap w:val="0"/>
            <w:vAlign w:val="center"/>
          </w:tcPr>
          <w:p>
            <w:pPr>
              <w:spacing w:line="300" w:lineRule="exact"/>
              <w:jc w:val="center"/>
              <w:rPr>
                <w:rFonts w:hint="default" w:ascii="宋体" w:hAnsi="宋体"/>
                <w:sz w:val="24"/>
                <w:szCs w:val="24"/>
                <w:highlight w:val="none"/>
                <w:lang w:val="en-US"/>
              </w:rPr>
            </w:pPr>
            <w:r>
              <w:rPr>
                <w:rFonts w:hint="eastAsia" w:ascii="宋体" w:hAnsi="宋体"/>
                <w:sz w:val="24"/>
                <w:szCs w:val="24"/>
                <w:highlight w:val="none"/>
                <w:lang w:val="en-US" w:eastAsia="zh-CN"/>
              </w:rPr>
              <w:t>LRF-20-SCI</w:t>
            </w:r>
          </w:p>
        </w:tc>
        <w:tc>
          <w:tcPr>
            <w:tcW w:w="84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844"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744"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二</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电脑控制柜</w:t>
            </w:r>
          </w:p>
        </w:tc>
        <w:tc>
          <w:tcPr>
            <w:tcW w:w="245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HXDK-20</w:t>
            </w:r>
          </w:p>
        </w:tc>
        <w:tc>
          <w:tcPr>
            <w:tcW w:w="84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84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三</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内螺纹式热电偶</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WSS-512/0-300</w:t>
            </w:r>
            <w:r>
              <w:rPr>
                <w:rFonts w:hint="eastAsia" w:ascii="宋体" w:hAnsi="宋体" w:eastAsia="宋体" w:cs="宋体"/>
                <w:kern w:val="2"/>
                <w:sz w:val="24"/>
                <w:szCs w:val="24"/>
                <w:highlight w:val="none"/>
                <w:lang w:val="en-US" w:eastAsia="zh-CN" w:bidi="ar-SA"/>
              </w:rPr>
              <w:t>℃</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个</w:t>
            </w:r>
          </w:p>
        </w:tc>
        <w:tc>
          <w:tcPr>
            <w:tcW w:w="84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1</w:t>
            </w:r>
          </w:p>
        </w:tc>
        <w:tc>
          <w:tcPr>
            <w:tcW w:w="17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天津新华</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四</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引风机</w:t>
            </w:r>
          </w:p>
        </w:tc>
        <w:tc>
          <w:tcPr>
            <w:tcW w:w="2457" w:type="dxa"/>
            <w:noWrap w:val="0"/>
            <w:vAlign w:val="center"/>
          </w:tcPr>
          <w:p>
            <w:pPr>
              <w:jc w:val="center"/>
              <w:rPr>
                <w:rFonts w:hint="default" w:ascii="宋体" w:hAnsi="宋体" w:eastAsiaTheme="minorEastAsia" w:cstheme="minorBidi"/>
                <w:spacing w:val="-20"/>
                <w:kern w:val="2"/>
                <w:sz w:val="24"/>
                <w:szCs w:val="24"/>
                <w:highlight w:val="none"/>
                <w:lang w:val="en-US" w:eastAsia="zh-CN" w:bidi="ar-SA"/>
              </w:rPr>
            </w:pPr>
            <w:r>
              <w:rPr>
                <w:rFonts w:hint="eastAsia" w:ascii="宋体" w:hAnsi="宋体" w:eastAsiaTheme="minorEastAsia" w:cstheme="minorBidi"/>
                <w:spacing w:val="-20"/>
                <w:kern w:val="2"/>
                <w:sz w:val="24"/>
                <w:szCs w:val="24"/>
                <w:highlight w:val="none"/>
                <w:lang w:val="en-US" w:eastAsia="zh-CN" w:bidi="ar-SA"/>
              </w:rPr>
              <w:t>3KW</w:t>
            </w:r>
          </w:p>
        </w:tc>
        <w:tc>
          <w:tcPr>
            <w:tcW w:w="843"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台</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sz w:val="24"/>
                <w:szCs w:val="24"/>
                <w:highlight w:val="none"/>
                <w:lang w:val="en-US" w:eastAsia="zh-CN"/>
              </w:rPr>
              <w:t>1</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五</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鼓风机</w:t>
            </w:r>
          </w:p>
        </w:tc>
        <w:tc>
          <w:tcPr>
            <w:tcW w:w="245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5.5KW</w:t>
            </w:r>
          </w:p>
        </w:tc>
        <w:tc>
          <w:tcPr>
            <w:tcW w:w="84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8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新乡风机厂</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六</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烟囱</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ascii="宋体" w:hAnsi="宋体" w:eastAsia="宋体" w:cs="宋体"/>
                <w:i w:val="0"/>
                <w:iCs w:val="0"/>
                <w:caps w:val="0"/>
                <w:color w:val="000000"/>
                <w:spacing w:val="0"/>
                <w:sz w:val="24"/>
                <w:szCs w:val="24"/>
                <w:shd w:val="clear" w:fill="FFFFFF"/>
              </w:rPr>
              <w:t>Φ</w:t>
            </w:r>
            <w:r>
              <w:rPr>
                <w:rFonts w:hint="eastAsia" w:ascii="宋体" w:hAnsi="宋体" w:cs="宋体"/>
                <w:i w:val="0"/>
                <w:iCs w:val="0"/>
                <w:caps w:val="0"/>
                <w:color w:val="000000"/>
                <w:spacing w:val="0"/>
                <w:sz w:val="24"/>
                <w:szCs w:val="24"/>
                <w:shd w:val="clear" w:fill="FFFFFF"/>
                <w:lang w:val="en-US" w:eastAsia="zh-CN"/>
              </w:rPr>
              <w:t>219</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七</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热风道</w:t>
            </w:r>
          </w:p>
        </w:tc>
        <w:tc>
          <w:tcPr>
            <w:tcW w:w="2457"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ascii="宋体" w:hAnsi="宋体" w:eastAsia="宋体" w:cs="宋体"/>
                <w:i w:val="0"/>
                <w:iCs w:val="0"/>
                <w:caps w:val="0"/>
                <w:color w:val="000000"/>
                <w:spacing w:val="0"/>
                <w:sz w:val="24"/>
                <w:szCs w:val="24"/>
                <w:shd w:val="clear" w:fill="FFFFFF"/>
              </w:rPr>
              <w:t>Φ</w:t>
            </w:r>
            <w:r>
              <w:rPr>
                <w:rFonts w:hint="eastAsia" w:ascii="宋体" w:hAnsi="宋体" w:cs="宋体"/>
                <w:i w:val="0"/>
                <w:iCs w:val="0"/>
                <w:caps w:val="0"/>
                <w:color w:val="000000"/>
                <w:spacing w:val="0"/>
                <w:sz w:val="24"/>
                <w:szCs w:val="24"/>
                <w:shd w:val="clear" w:fill="FFFFFF"/>
                <w:lang w:val="en-US" w:eastAsia="zh-CN"/>
              </w:rPr>
              <w:t>273</w:t>
            </w:r>
          </w:p>
        </w:tc>
        <w:tc>
          <w:tcPr>
            <w:tcW w:w="84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米</w:t>
            </w:r>
          </w:p>
        </w:tc>
        <w:tc>
          <w:tcPr>
            <w:tcW w:w="84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sz w:val="24"/>
                <w:szCs w:val="24"/>
                <w:highlight w:val="none"/>
                <w:lang w:val="en-US" w:eastAsia="zh-CN"/>
              </w:rPr>
              <w:t>1.5</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八</w:t>
            </w:r>
          </w:p>
        </w:tc>
        <w:tc>
          <w:tcPr>
            <w:tcW w:w="2081"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炉排</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7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河南恒信</w:t>
            </w:r>
          </w:p>
        </w:tc>
        <w:tc>
          <w:tcPr>
            <w:tcW w:w="164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九</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烟囱螺丝</w:t>
            </w:r>
          </w:p>
        </w:tc>
        <w:tc>
          <w:tcPr>
            <w:tcW w:w="245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M14×60</w:t>
            </w:r>
          </w:p>
        </w:tc>
        <w:tc>
          <w:tcPr>
            <w:tcW w:w="84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20</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河南郑州</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十</w:t>
            </w:r>
          </w:p>
        </w:tc>
        <w:tc>
          <w:tcPr>
            <w:tcW w:w="4538" w:type="dxa"/>
            <w:gridSpan w:val="2"/>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随机技术资料</w:t>
            </w:r>
          </w:p>
        </w:tc>
        <w:tc>
          <w:tcPr>
            <w:tcW w:w="84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c>
          <w:tcPr>
            <w:tcW w:w="164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1</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使用说明书</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LRF-20-SCI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2</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合格证</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LRF-20-SCI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3</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设备质检报告</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LRF-20-SCI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4</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规格指示铭牌</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LRF-20-SCI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0536" w:type="dxa"/>
            <w:gridSpan w:val="7"/>
            <w:noWrap w:val="0"/>
            <w:vAlign w:val="center"/>
          </w:tcPr>
          <w:p>
            <w:pPr>
              <w:jc w:val="center"/>
              <w:rPr>
                <w:rFonts w:hint="eastAsia" w:ascii="宋体" w:hAnsi="宋体"/>
                <w:sz w:val="28"/>
                <w:szCs w:val="28"/>
              </w:rPr>
            </w:pPr>
            <w:r>
              <w:rPr>
                <w:rFonts w:hint="eastAsia" w:ascii="宋体" w:hAnsi="宋体"/>
                <w:sz w:val="28"/>
                <w:szCs w:val="28"/>
              </w:rPr>
              <w:t>以上全套总价合计：</w:t>
            </w:r>
            <w:r>
              <w:rPr>
                <w:rFonts w:hint="eastAsia" w:ascii="宋体" w:hAnsi="宋体"/>
                <w:sz w:val="28"/>
                <w:szCs w:val="28"/>
                <w:lang w:val="en-US" w:eastAsia="zh-CN"/>
              </w:rPr>
              <w:t xml:space="preserve">         元</w:t>
            </w:r>
            <w:r>
              <w:rPr>
                <w:rFonts w:hint="eastAsia" w:ascii="宋体" w:hAnsi="宋体"/>
                <w:sz w:val="28"/>
                <w:szCs w:val="28"/>
                <w:lang w:eastAsia="zh-CN"/>
              </w:rPr>
              <w:t>整</w:t>
            </w:r>
            <w:r>
              <w:rPr>
                <w:rFonts w:hint="eastAsia" w:ascii="宋体" w:hAnsi="宋体"/>
                <w:sz w:val="28"/>
                <w:szCs w:val="28"/>
                <w:lang w:val="en-US" w:eastAsia="zh-CN"/>
              </w:rPr>
              <w:t xml:space="preserve"> </w:t>
            </w:r>
            <w:r>
              <w:rPr>
                <w:rFonts w:hint="eastAsia" w:ascii="宋体" w:hAnsi="宋体"/>
                <w:sz w:val="28"/>
                <w:szCs w:val="28"/>
              </w:rPr>
              <w:t>（￥：</w:t>
            </w:r>
            <w:r>
              <w:rPr>
                <w:rFonts w:hint="eastAsia" w:ascii="宋体" w:hAnsi="宋体"/>
                <w:sz w:val="28"/>
                <w:szCs w:val="28"/>
                <w:lang w:val="en-US" w:eastAsia="zh-CN"/>
              </w:rPr>
              <w:t xml:space="preserve">    .00</w:t>
            </w:r>
            <w:r>
              <w:rPr>
                <w:rFonts w:hint="eastAsia" w:ascii="宋体" w:hAnsi="宋体"/>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10536" w:type="dxa"/>
            <w:gridSpan w:val="7"/>
            <w:noWrap w:val="0"/>
            <w:vAlign w:val="center"/>
          </w:tcPr>
          <w:p>
            <w:pPr>
              <w:tabs>
                <w:tab w:val="left" w:pos="2769"/>
              </w:tabs>
              <w:jc w:val="left"/>
              <w:rPr>
                <w:rFonts w:hint="default" w:ascii="宋体" w:hAnsi="宋体" w:eastAsia="宋体"/>
                <w:sz w:val="28"/>
                <w:szCs w:val="28"/>
                <w:lang w:val="en-US" w:eastAsia="zh-CN"/>
              </w:rPr>
            </w:pPr>
            <w:r>
              <w:rPr>
                <w:rFonts w:hint="eastAsia" w:ascii="宋体" w:hAnsi="宋体"/>
                <w:sz w:val="28"/>
                <w:szCs w:val="28"/>
                <w:lang w:val="en-US" w:eastAsia="zh-CN"/>
              </w:rPr>
              <w:t>注：</w:t>
            </w:r>
          </w:p>
        </w:tc>
      </w:tr>
    </w:tbl>
    <w:p>
      <w:pPr>
        <w:spacing w:line="520" w:lineRule="exact"/>
        <w:jc w:val="both"/>
        <w:rPr>
          <w:rFonts w:hint="eastAsia"/>
          <w:lang w:val="en-US" w:eastAsia="zh-CN"/>
        </w:rPr>
      </w:pPr>
    </w:p>
    <w:p>
      <w:pPr>
        <w:pStyle w:val="2"/>
        <w:numPr>
          <w:ilvl w:val="0"/>
          <w:numId w:val="1"/>
        </w:numPr>
        <w:bidi w:val="0"/>
        <w:ind w:left="630" w:leftChars="0" w:firstLineChars="0"/>
        <w:jc w:val="left"/>
        <w:rPr>
          <w:rFonts w:hint="default"/>
          <w:b/>
          <w:lang w:val="en-US" w:eastAsia="zh-CN"/>
        </w:rPr>
      </w:pPr>
      <w:r>
        <w:rPr>
          <w:rFonts w:hint="eastAsia"/>
          <w:b/>
          <w:lang w:val="en-US" w:eastAsia="zh-CN"/>
        </w:rPr>
        <w:t>技术参数：</w:t>
      </w:r>
    </w:p>
    <w:tbl>
      <w:tblPr>
        <w:tblStyle w:val="6"/>
        <w:tblW w:w="5150" w:type="pct"/>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067"/>
        <w:gridCol w:w="2964"/>
        <w:gridCol w:w="1876"/>
        <w:gridCol w:w="3148"/>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90" w:hRule="atLeast"/>
          <w:jc w:val="center"/>
        </w:trPr>
        <w:tc>
          <w:tcPr>
            <w:tcW w:w="5000" w:type="pct"/>
            <w:gridSpan w:val="4"/>
            <w:noWrap w:val="0"/>
            <w:vAlign w:val="center"/>
          </w:tcPr>
          <w:p>
            <w:pPr>
              <w:pStyle w:val="5"/>
              <w:spacing w:line="23" w:lineRule="atLeast"/>
              <w:jc w:val="center"/>
              <w:rPr>
                <w:rFonts w:hint="eastAsia" w:eastAsia="宋体"/>
                <w:color w:val="000000"/>
                <w:sz w:val="24"/>
                <w:szCs w:val="24"/>
                <w:lang w:val="en-US" w:eastAsia="zh-CN"/>
              </w:rPr>
            </w:pPr>
            <w:r>
              <w:rPr>
                <w:rFonts w:hint="eastAsia"/>
                <w:b/>
                <w:bCs/>
                <w:color w:val="000000"/>
                <w:sz w:val="36"/>
                <w:szCs w:val="36"/>
                <w:lang w:val="en-US" w:eastAsia="zh-CN"/>
              </w:rPr>
              <w:t>立式生物质热风炉参数表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8" w:hRule="atLeast"/>
          <w:jc w:val="center"/>
        </w:trPr>
        <w:tc>
          <w:tcPr>
            <w:tcW w:w="2502"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型号</w:t>
            </w:r>
          </w:p>
        </w:tc>
        <w:tc>
          <w:tcPr>
            <w:tcW w:w="2497" w:type="pct"/>
            <w:gridSpan w:val="2"/>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LRF-20-SCI</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8" w:hRule="atLeast"/>
          <w:jc w:val="center"/>
        </w:trPr>
        <w:tc>
          <w:tcPr>
            <w:tcW w:w="2502" w:type="pct"/>
            <w:gridSpan w:val="2"/>
            <w:tcBorders>
              <w:bottom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额定</w:t>
            </w:r>
            <w:r>
              <w:rPr>
                <w:rFonts w:hint="eastAsia" w:asciiTheme="minorEastAsia" w:hAnsiTheme="minorEastAsia" w:eastAsiaTheme="minorEastAsia" w:cstheme="minorEastAsia"/>
                <w:color w:val="000000"/>
                <w:sz w:val="24"/>
                <w:szCs w:val="24"/>
                <w:lang w:eastAsia="zh-CN"/>
              </w:rPr>
              <w:t>发热量</w:t>
            </w:r>
            <w:r>
              <w:rPr>
                <w:rFonts w:hint="eastAsia" w:asciiTheme="minorEastAsia" w:hAnsiTheme="minorEastAsia" w:eastAsiaTheme="minorEastAsia" w:cstheme="minorEastAsia"/>
                <w:color w:val="000000"/>
                <w:sz w:val="24"/>
                <w:szCs w:val="24"/>
                <w:lang w:val="en-US" w:eastAsia="zh-CN"/>
              </w:rPr>
              <w:t>KW</w:t>
            </w:r>
            <w:r>
              <w:rPr>
                <w:rFonts w:hint="eastAsia" w:asciiTheme="minorEastAsia" w:hAnsiTheme="minorEastAsia" w:eastAsiaTheme="minorEastAsia" w:cstheme="minorEastAsia"/>
                <w:color w:val="000000"/>
                <w:sz w:val="24"/>
                <w:szCs w:val="24"/>
              </w:rPr>
              <w:t>/h</w:t>
            </w:r>
          </w:p>
        </w:tc>
        <w:tc>
          <w:tcPr>
            <w:tcW w:w="2497" w:type="pct"/>
            <w:gridSpan w:val="2"/>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8" w:hRule="atLeast"/>
          <w:jc w:val="center"/>
        </w:trPr>
        <w:tc>
          <w:tcPr>
            <w:tcW w:w="2502"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工作介质</w:t>
            </w:r>
          </w:p>
        </w:tc>
        <w:tc>
          <w:tcPr>
            <w:tcW w:w="2497"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空气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8" w:hRule="atLeast"/>
          <w:jc w:val="center"/>
        </w:trPr>
        <w:tc>
          <w:tcPr>
            <w:tcW w:w="2502"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额度出风</w:t>
            </w:r>
            <w:r>
              <w:rPr>
                <w:rFonts w:hint="eastAsia" w:asciiTheme="minorEastAsia" w:hAnsiTheme="minorEastAsia" w:eastAsiaTheme="minorEastAsia" w:cstheme="minorEastAsia"/>
                <w:color w:val="000000"/>
                <w:sz w:val="24"/>
                <w:szCs w:val="24"/>
              </w:rPr>
              <w:t>温度</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°C</w:t>
            </w:r>
          </w:p>
        </w:tc>
        <w:tc>
          <w:tcPr>
            <w:tcW w:w="2497"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50-200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8" w:hRule="atLeast"/>
          <w:jc w:val="center"/>
        </w:trPr>
        <w:tc>
          <w:tcPr>
            <w:tcW w:w="2502"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额度进风</w:t>
            </w:r>
            <w:r>
              <w:rPr>
                <w:rFonts w:hint="eastAsia" w:asciiTheme="minorEastAsia" w:hAnsiTheme="minorEastAsia" w:eastAsiaTheme="minorEastAsia" w:cstheme="minorEastAsia"/>
                <w:color w:val="000000"/>
                <w:sz w:val="24"/>
                <w:szCs w:val="24"/>
              </w:rPr>
              <w:t>温度</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°C</w:t>
            </w:r>
          </w:p>
        </w:tc>
        <w:tc>
          <w:tcPr>
            <w:tcW w:w="2497"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常温</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8" w:hRule="atLeast"/>
          <w:jc w:val="center"/>
        </w:trPr>
        <w:tc>
          <w:tcPr>
            <w:tcW w:w="2502"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测试热效率</w:t>
            </w:r>
            <w:r>
              <w:rPr>
                <w:rFonts w:hint="eastAsia" w:asciiTheme="minorEastAsia" w:hAnsiTheme="minorEastAsia" w:eastAsiaTheme="minorEastAsia" w:cstheme="minorEastAsia"/>
                <w:color w:val="000000"/>
                <w:sz w:val="24"/>
                <w:szCs w:val="24"/>
                <w:lang w:val="en-US" w:eastAsia="zh-CN"/>
              </w:rPr>
              <w:t>%</w:t>
            </w:r>
          </w:p>
        </w:tc>
        <w:tc>
          <w:tcPr>
            <w:tcW w:w="2497"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lang w:val="en-US" w:eastAsia="zh-CN"/>
              </w:rPr>
              <w:t>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8" w:hRule="atLeast"/>
          <w:jc w:val="center"/>
        </w:trPr>
        <w:tc>
          <w:tcPr>
            <w:tcW w:w="2502"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供风量㎡/h</w:t>
            </w:r>
          </w:p>
        </w:tc>
        <w:tc>
          <w:tcPr>
            <w:tcW w:w="2497"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2100-3200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8" w:hRule="atLeast"/>
          <w:jc w:val="center"/>
        </w:trPr>
        <w:tc>
          <w:tcPr>
            <w:tcW w:w="2502"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设计重量/T</w:t>
            </w:r>
          </w:p>
        </w:tc>
        <w:tc>
          <w:tcPr>
            <w:tcW w:w="2497" w:type="pct"/>
            <w:gridSpan w:val="2"/>
            <w:tcBorders>
              <w:left w:val="single" w:color="auto" w:sz="4" w:space="0"/>
            </w:tcBorders>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2.56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8" w:hRule="atLeast"/>
          <w:jc w:val="center"/>
        </w:trPr>
        <w:tc>
          <w:tcPr>
            <w:tcW w:w="2502"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运输尺寸（</w:t>
            </w:r>
            <w:r>
              <w:rPr>
                <w:rFonts w:hint="eastAsia" w:asciiTheme="minorEastAsia" w:hAnsiTheme="minorEastAsia" w:eastAsiaTheme="minorEastAsia" w:cstheme="minorEastAsia"/>
                <w:color w:val="000000"/>
                <w:sz w:val="24"/>
                <w:szCs w:val="24"/>
                <w:lang w:val="en-US" w:eastAsia="zh-CN"/>
              </w:rPr>
              <w:t>直径</w:t>
            </w:r>
            <w:r>
              <w:rPr>
                <w:rFonts w:hint="eastAsia" w:asciiTheme="minorEastAsia" w:hAnsiTheme="minorEastAsia" w:eastAsiaTheme="minorEastAsia" w:cstheme="minorEastAsia"/>
                <w:color w:val="000000"/>
                <w:sz w:val="24"/>
                <w:szCs w:val="24"/>
              </w:rPr>
              <w:t>x高）m</w:t>
            </w:r>
          </w:p>
        </w:tc>
        <w:tc>
          <w:tcPr>
            <w:tcW w:w="2497" w:type="pct"/>
            <w:gridSpan w:val="2"/>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1.4X2.7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61" w:hRule="atLeast"/>
          <w:jc w:val="center"/>
        </w:trPr>
        <w:tc>
          <w:tcPr>
            <w:tcW w:w="1028" w:type="pct"/>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设计燃料</w:t>
            </w:r>
          </w:p>
        </w:tc>
        <w:tc>
          <w:tcPr>
            <w:tcW w:w="1473" w:type="pct"/>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生物质颗粒</w:t>
            </w:r>
          </w:p>
        </w:tc>
        <w:tc>
          <w:tcPr>
            <w:tcW w:w="2497"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Q</w:t>
            </w:r>
            <w:r>
              <w:rPr>
                <w:rFonts w:hint="eastAsia" w:asciiTheme="minorEastAsia" w:hAnsiTheme="minorEastAsia" w:eastAsiaTheme="minorEastAsia" w:cstheme="minorEastAsia"/>
                <w:color w:val="000000"/>
                <w:sz w:val="24"/>
                <w:szCs w:val="24"/>
                <w:vertAlign w:val="superscript"/>
                <w:lang w:val="en-US" w:eastAsia="zh-CN"/>
              </w:rPr>
              <w:t>y</w:t>
            </w:r>
            <w:r>
              <w:rPr>
                <w:rFonts w:hint="eastAsia" w:asciiTheme="minorEastAsia" w:hAnsiTheme="minorEastAsia" w:eastAsiaTheme="minorEastAsia" w:cstheme="minorEastAsia"/>
                <w:color w:val="000000"/>
                <w:sz w:val="24"/>
                <w:szCs w:val="24"/>
                <w:vertAlign w:val="subscript"/>
                <w:lang w:val="en-US" w:eastAsia="zh-CN"/>
              </w:rPr>
              <w:t>dw</w:t>
            </w:r>
            <w:r>
              <w:rPr>
                <w:rFonts w:hint="eastAsia" w:asciiTheme="minorEastAsia" w:hAnsiTheme="minorEastAsia" w:eastAsiaTheme="minorEastAsia" w:cstheme="minorEastAsia"/>
                <w:color w:val="000000"/>
                <w:sz w:val="24"/>
                <w:szCs w:val="24"/>
                <w:lang w:val="en-US" w:eastAsia="zh-CN"/>
              </w:rPr>
              <w:t>=3850kcal/kg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8" w:hRule="atLeast"/>
          <w:jc w:val="center"/>
        </w:trPr>
        <w:tc>
          <w:tcPr>
            <w:tcW w:w="1028" w:type="pct"/>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燃料消耗量</w:t>
            </w:r>
          </w:p>
        </w:tc>
        <w:tc>
          <w:tcPr>
            <w:tcW w:w="1473" w:type="pct"/>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生物质</w:t>
            </w:r>
          </w:p>
        </w:tc>
        <w:tc>
          <w:tcPr>
            <w:tcW w:w="2497"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40-50kg</w:t>
            </w:r>
            <w:r>
              <w:rPr>
                <w:rFonts w:hint="eastAsia" w:asciiTheme="minorEastAsia" w:hAnsiTheme="minorEastAsia" w:eastAsiaTheme="minorEastAsia" w:cstheme="minorEastAsia"/>
                <w:color w:val="000000"/>
                <w:sz w:val="24"/>
                <w:szCs w:val="24"/>
              </w:rPr>
              <w:t>/h</w:t>
            </w:r>
            <w:r>
              <w:rPr>
                <w:rFonts w:hint="eastAsia" w:asciiTheme="minorEastAsia" w:hAnsiTheme="minorEastAsia" w:eastAsiaTheme="minorEastAsia" w:cstheme="minorEastAsia"/>
                <w:color w:val="000000"/>
                <w:sz w:val="24"/>
                <w:szCs w:val="24"/>
                <w:lang w:eastAsia="zh-CN"/>
              </w:rPr>
              <w:t>（最小</w:t>
            </w:r>
            <w:r>
              <w:rPr>
                <w:rFonts w:hint="eastAsia" w:asciiTheme="minorEastAsia" w:hAnsiTheme="minorEastAsia" w:eastAsiaTheme="minorEastAsia" w:cstheme="minorEastAsia"/>
                <w:color w:val="000000"/>
                <w:sz w:val="24"/>
                <w:szCs w:val="24"/>
                <w:lang w:val="en-US" w:eastAsia="zh-CN"/>
              </w:rPr>
              <w:t>工况/最大工况</w:t>
            </w:r>
            <w:r>
              <w:rPr>
                <w:rFonts w:hint="eastAsia" w:asciiTheme="minorEastAsia" w:hAnsiTheme="minorEastAsia" w:eastAsiaTheme="minorEastAsia" w:cstheme="minorEastAsia"/>
                <w:color w:val="000000"/>
                <w:sz w:val="24"/>
                <w:szCs w:val="24"/>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8" w:hRule="atLeast"/>
          <w:jc w:val="center"/>
        </w:trPr>
        <w:tc>
          <w:tcPr>
            <w:tcW w:w="2502"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热风</w:t>
            </w:r>
            <w:r>
              <w:rPr>
                <w:rFonts w:hint="eastAsia" w:asciiTheme="minorEastAsia" w:hAnsiTheme="minorEastAsia" w:eastAsiaTheme="minorEastAsia" w:cstheme="minorEastAsia"/>
                <w:color w:val="000000"/>
                <w:sz w:val="24"/>
                <w:szCs w:val="24"/>
              </w:rPr>
              <w:t>接口</w:t>
            </w:r>
            <w:r>
              <w:rPr>
                <w:rFonts w:hint="eastAsia" w:asciiTheme="minorEastAsia" w:hAnsiTheme="minorEastAsia" w:eastAsiaTheme="minorEastAsia" w:cstheme="minorEastAsia"/>
                <w:color w:val="000000"/>
                <w:sz w:val="24"/>
                <w:szCs w:val="24"/>
                <w:lang w:val="en-US" w:eastAsia="zh-CN"/>
              </w:rPr>
              <w:t>DN</w:t>
            </w:r>
          </w:p>
        </w:tc>
        <w:tc>
          <w:tcPr>
            <w:tcW w:w="2497"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219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8" w:hRule="atLeast"/>
          <w:jc w:val="center"/>
        </w:trPr>
        <w:tc>
          <w:tcPr>
            <w:tcW w:w="2502"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烟气</w:t>
            </w:r>
            <w:r>
              <w:rPr>
                <w:rFonts w:hint="eastAsia" w:asciiTheme="minorEastAsia" w:hAnsiTheme="minorEastAsia" w:eastAsiaTheme="minorEastAsia" w:cstheme="minorEastAsia"/>
                <w:color w:val="000000"/>
                <w:sz w:val="24"/>
                <w:szCs w:val="24"/>
              </w:rPr>
              <w:t>接口DN</w:t>
            </w:r>
          </w:p>
        </w:tc>
        <w:tc>
          <w:tcPr>
            <w:tcW w:w="2497" w:type="pct"/>
            <w:gridSpan w:val="2"/>
            <w:noWrap w:val="0"/>
            <w:vAlign w:val="center"/>
          </w:tcPr>
          <w:p>
            <w:pPr>
              <w:pStyle w:val="5"/>
              <w:spacing w:line="240" w:lineRule="auto"/>
              <w:jc w:val="center"/>
              <w:rPr>
                <w:rFonts w:hint="default"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219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8" w:hRule="atLeast"/>
          <w:jc w:val="center"/>
        </w:trPr>
        <w:tc>
          <w:tcPr>
            <w:tcW w:w="2502"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风机接口</w:t>
            </w:r>
            <w:r>
              <w:rPr>
                <w:rFonts w:hint="eastAsia" w:asciiTheme="minorEastAsia" w:hAnsiTheme="minorEastAsia" w:eastAsiaTheme="minorEastAsia" w:cstheme="minorEastAsia"/>
                <w:color w:val="000000"/>
                <w:sz w:val="24"/>
                <w:szCs w:val="24"/>
              </w:rPr>
              <w:t>DN</w:t>
            </w:r>
          </w:p>
        </w:tc>
        <w:tc>
          <w:tcPr>
            <w:tcW w:w="2497"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按风机进口匹配</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48" w:hRule="atLeast"/>
          <w:jc w:val="center"/>
        </w:trPr>
        <w:tc>
          <w:tcPr>
            <w:tcW w:w="2502"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b/>
                <w:bCs/>
                <w:color w:val="000000"/>
                <w:sz w:val="28"/>
                <w:szCs w:val="28"/>
                <w:lang w:val="en-US" w:eastAsia="zh-CN"/>
              </w:rPr>
              <w:t>配套引风机规范</w:t>
            </w:r>
          </w:p>
        </w:tc>
        <w:tc>
          <w:tcPr>
            <w:tcW w:w="2497"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b/>
                <w:bCs/>
                <w:color w:val="000000"/>
                <w:sz w:val="28"/>
                <w:szCs w:val="28"/>
                <w:lang w:val="en-US" w:eastAsia="zh-CN"/>
              </w:rPr>
              <w:t>配套鼓风机规范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26" w:hRule="atLeast"/>
          <w:jc w:val="center"/>
        </w:trPr>
        <w:tc>
          <w:tcPr>
            <w:tcW w:w="1028"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设备型号</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Y6-15-4.5C</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设备型号</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9-26-4A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8" w:hRule="atLeast"/>
          <w:jc w:val="center"/>
        </w:trPr>
        <w:tc>
          <w:tcPr>
            <w:tcW w:w="1028"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电机功率</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3KW</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电机功率</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5.5KW</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6" w:hRule="atLeast"/>
          <w:jc w:val="center"/>
        </w:trPr>
        <w:tc>
          <w:tcPr>
            <w:tcW w:w="1028"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风压</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1590-1008</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风压</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3407-3852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5" w:hRule="atLeast"/>
          <w:jc w:val="center"/>
        </w:trPr>
        <w:tc>
          <w:tcPr>
            <w:tcW w:w="1028"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风量</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1760-3960</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风量</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2198-3215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48" w:hRule="atLeast"/>
          <w:jc w:val="center"/>
        </w:trPr>
        <w:tc>
          <w:tcPr>
            <w:tcW w:w="5000" w:type="pct"/>
            <w:gridSpan w:val="4"/>
            <w:noWrap w:val="0"/>
            <w:vAlign w:val="center"/>
          </w:tcPr>
          <w:p>
            <w:pPr>
              <w:pStyle w:val="5"/>
              <w:spacing w:line="240" w:lineRule="auto"/>
              <w:jc w:val="center"/>
              <w:rPr>
                <w:rFonts w:hint="eastAsia" w:asciiTheme="minorEastAsia" w:hAnsiTheme="minorEastAsia" w:eastAsiaTheme="minorEastAsia" w:cstheme="minorEastAsia"/>
                <w:b/>
                <w:bCs/>
                <w:color w:val="000000"/>
                <w:sz w:val="24"/>
                <w:szCs w:val="24"/>
                <w:lang w:val="en-US" w:eastAsia="zh-CN"/>
              </w:rPr>
            </w:pPr>
            <w:r>
              <w:rPr>
                <w:rFonts w:hint="eastAsia" w:asciiTheme="minorEastAsia" w:hAnsiTheme="minorEastAsia" w:eastAsiaTheme="minorEastAsia" w:cstheme="minorEastAsia"/>
                <w:b/>
                <w:bCs/>
                <w:color w:val="000000"/>
                <w:sz w:val="28"/>
                <w:szCs w:val="28"/>
                <w:lang w:val="en-US" w:eastAsia="zh-CN"/>
              </w:rPr>
              <w:t>配套电控规范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2" w:hRule="atLeast"/>
          <w:jc w:val="center"/>
        </w:trPr>
        <w:tc>
          <w:tcPr>
            <w:tcW w:w="2502"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型号</w:t>
            </w:r>
          </w:p>
        </w:tc>
        <w:tc>
          <w:tcPr>
            <w:tcW w:w="2497" w:type="pct"/>
            <w:gridSpan w:val="2"/>
            <w:tcBorders>
              <w:left w:val="single" w:color="auto" w:sz="4" w:space="0"/>
            </w:tcBorders>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HXDK-20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2" w:hRule="atLeast"/>
          <w:jc w:val="center"/>
        </w:trPr>
        <w:tc>
          <w:tcPr>
            <w:tcW w:w="2502"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控制范围</w:t>
            </w:r>
          </w:p>
        </w:tc>
        <w:tc>
          <w:tcPr>
            <w:tcW w:w="2497"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0-200℃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2" w:hRule="atLeast"/>
          <w:jc w:val="center"/>
        </w:trPr>
        <w:tc>
          <w:tcPr>
            <w:tcW w:w="2502"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本体结构</w:t>
            </w:r>
          </w:p>
        </w:tc>
        <w:tc>
          <w:tcPr>
            <w:tcW w:w="2497"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柜式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2502"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固定方式</w:t>
            </w:r>
          </w:p>
        </w:tc>
        <w:tc>
          <w:tcPr>
            <w:tcW w:w="2497"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挂式</w:t>
            </w:r>
          </w:p>
        </w:tc>
      </w:tr>
    </w:tbl>
    <w:p>
      <w:pPr>
        <w:pStyle w:val="2"/>
        <w:numPr>
          <w:ilvl w:val="0"/>
          <w:numId w:val="1"/>
        </w:numPr>
        <w:bidi w:val="0"/>
        <w:ind w:left="630" w:leftChars="0" w:firstLineChars="0"/>
        <w:jc w:val="left"/>
        <w:rPr>
          <w:rFonts w:hint="default"/>
          <w:b/>
          <w:lang w:val="en-US" w:eastAsia="zh-CN"/>
        </w:rPr>
      </w:pPr>
      <w:r>
        <w:rPr>
          <w:rFonts w:hint="default"/>
          <w:b/>
          <w:lang w:val="en-US" w:eastAsia="zh-CN"/>
        </w:rPr>
        <w:drawing>
          <wp:anchor distT="0" distB="0" distL="114300" distR="114300" simplePos="0" relativeHeight="251667456" behindDoc="1" locked="0" layoutInCell="1" allowOverlap="1">
            <wp:simplePos x="0" y="0"/>
            <wp:positionH relativeFrom="column">
              <wp:posOffset>-9525</wp:posOffset>
            </wp:positionH>
            <wp:positionV relativeFrom="paragraph">
              <wp:posOffset>332105</wp:posOffset>
            </wp:positionV>
            <wp:extent cx="6172200" cy="2738120"/>
            <wp:effectExtent l="0" t="0" r="0" b="43180"/>
            <wp:wrapThrough wrapText="bothSides">
              <wp:wrapPolygon>
                <wp:start x="0" y="0"/>
                <wp:lineTo x="0" y="21490"/>
                <wp:lineTo x="21533" y="21490"/>
                <wp:lineTo x="21533" y="0"/>
                <wp:lineTo x="0" y="0"/>
              </wp:wrapPolygon>
            </wp:wrapThrough>
            <wp:docPr id="5" name="图片 5"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JI_0386(1)"/>
                    <pic:cNvPicPr>
                      <a:picLocks noChangeAspect="1"/>
                    </pic:cNvPicPr>
                  </pic:nvPicPr>
                  <pic:blipFill>
                    <a:blip r:embed="rId9"/>
                    <a:stretch>
                      <a:fillRect/>
                    </a:stretch>
                  </pic:blipFill>
                  <pic:spPr>
                    <a:xfrm>
                      <a:off x="0" y="0"/>
                      <a:ext cx="6172200" cy="2738120"/>
                    </a:xfrm>
                    <a:prstGeom prst="rect">
                      <a:avLst/>
                    </a:prstGeom>
                  </pic:spPr>
                </pic:pic>
              </a:graphicData>
            </a:graphic>
          </wp:anchor>
        </w:drawing>
      </w:r>
      <w:r>
        <w:rPr>
          <w:rFonts w:hint="eastAsia"/>
          <w:b/>
          <w:lang w:val="en-US" w:eastAsia="zh-CN"/>
        </w:rPr>
        <w:t>公司简介：</w:t>
      </w:r>
    </w:p>
    <w:p>
      <w:pPr>
        <w:pStyle w:val="8"/>
        <w:ind w:firstLine="420" w:firstLineChars="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立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8"/>
        <w:ind w:firstLine="44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公司秉承服务客户、做百年企业的崇高精神，建立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2"/>
        <w:numPr>
          <w:ilvl w:val="0"/>
          <w:numId w:val="1"/>
        </w:numPr>
        <w:bidi w:val="0"/>
        <w:jc w:val="left"/>
        <w:rPr>
          <w:rFonts w:hint="default"/>
          <w:b/>
          <w:lang w:val="en-US" w:eastAsia="zh-CN"/>
        </w:rPr>
      </w:pPr>
      <w:r>
        <w:rPr>
          <w:rFonts w:hint="eastAsia"/>
          <w:b/>
          <w:lang w:val="en-US" w:eastAsia="zh-CN"/>
        </w:rPr>
        <w:t>公司资质与产品展示</w:t>
      </w:r>
    </w:p>
    <w:p>
      <w:pPr>
        <w:widowControl/>
        <w:numPr>
          <w:ilvl w:val="0"/>
          <w:numId w:val="0"/>
        </w:numPr>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261610" cy="3721735"/>
            <wp:effectExtent l="0" t="0" r="15240" b="12065"/>
            <wp:docPr id="18" name="图片 18"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83fd3af0012f66ab9a51db0bb667f6"/>
                    <pic:cNvPicPr>
                      <a:picLocks noChangeAspect="1"/>
                    </pic:cNvPicPr>
                  </pic:nvPicPr>
                  <pic:blipFill>
                    <a:blip r:embed="rId10"/>
                    <a:stretch>
                      <a:fillRect/>
                    </a:stretch>
                  </pic:blipFill>
                  <pic:spPr>
                    <a:xfrm>
                      <a:off x="0" y="0"/>
                      <a:ext cx="5261610" cy="372173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494020" cy="3996055"/>
            <wp:effectExtent l="0" t="0" r="11430" b="4445"/>
            <wp:docPr id="19" name="图片 19"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31346a4d20514ea1155f212ff66b2a"/>
                    <pic:cNvPicPr>
                      <a:picLocks noChangeAspect="1"/>
                    </pic:cNvPicPr>
                  </pic:nvPicPr>
                  <pic:blipFill>
                    <a:blip r:embed="rId11"/>
                    <a:stretch>
                      <a:fillRect/>
                    </a:stretch>
                  </pic:blipFill>
                  <pic:spPr>
                    <a:xfrm>
                      <a:off x="0" y="0"/>
                      <a:ext cx="5494020" cy="399605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73600" behindDoc="0" locked="0" layoutInCell="1" allowOverlap="1">
            <wp:simplePos x="0" y="0"/>
            <wp:positionH relativeFrom="column">
              <wp:posOffset>1650365</wp:posOffset>
            </wp:positionH>
            <wp:positionV relativeFrom="paragraph">
              <wp:posOffset>-8890</wp:posOffset>
            </wp:positionV>
            <wp:extent cx="2985770" cy="4262120"/>
            <wp:effectExtent l="0" t="0" r="5080" b="5080"/>
            <wp:wrapNone/>
            <wp:docPr id="14" name="图片 14"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最新质量管理体系认证"/>
                    <pic:cNvPicPr>
                      <a:picLocks noChangeAspect="1"/>
                    </pic:cNvPicPr>
                  </pic:nvPicPr>
                  <pic:blipFill>
                    <a:blip r:embed="rId12"/>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71552" behindDoc="0" locked="0" layoutInCell="1" allowOverlap="1">
            <wp:simplePos x="0" y="0"/>
            <wp:positionH relativeFrom="column">
              <wp:posOffset>3019425</wp:posOffset>
            </wp:positionH>
            <wp:positionV relativeFrom="paragraph">
              <wp:posOffset>396240</wp:posOffset>
            </wp:positionV>
            <wp:extent cx="3194050" cy="4558030"/>
            <wp:effectExtent l="0" t="0" r="6350" b="13970"/>
            <wp:wrapNone/>
            <wp:docPr id="16" name="图片 16"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最新环境管理体系认证"/>
                    <pic:cNvPicPr>
                      <a:picLocks noChangeAspect="1"/>
                    </pic:cNvPicPr>
                  </pic:nvPicPr>
                  <pic:blipFill>
                    <a:blip r:embed="rId13"/>
                    <a:stretch>
                      <a:fillRect/>
                    </a:stretch>
                  </pic:blipFill>
                  <pic:spPr>
                    <a:xfrm>
                      <a:off x="0" y="0"/>
                      <a:ext cx="3194050" cy="4558030"/>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72576" behindDoc="0" locked="0" layoutInCell="1" allowOverlap="1">
            <wp:simplePos x="0" y="0"/>
            <wp:positionH relativeFrom="column">
              <wp:posOffset>-253365</wp:posOffset>
            </wp:positionH>
            <wp:positionV relativeFrom="paragraph">
              <wp:posOffset>384175</wp:posOffset>
            </wp:positionV>
            <wp:extent cx="3196590" cy="4561205"/>
            <wp:effectExtent l="0" t="0" r="3810" b="10795"/>
            <wp:wrapNone/>
            <wp:docPr id="23" name="图片 23"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最新职业健康安全管理体系认证"/>
                    <pic:cNvPicPr>
                      <a:picLocks noChangeAspect="1"/>
                    </pic:cNvPicPr>
                  </pic:nvPicPr>
                  <pic:blipFill>
                    <a:blip r:embed="rId14"/>
                    <a:stretch>
                      <a:fillRect/>
                    </a:stretch>
                  </pic:blipFill>
                  <pic:spPr>
                    <a:xfrm>
                      <a:off x="0" y="0"/>
                      <a:ext cx="3196590" cy="456120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5"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935345" cy="8161655"/>
            <wp:effectExtent l="0" t="0" r="8255" b="10795"/>
            <wp:docPr id="20" name="图片 20"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b8a30618bdfdb84c90f7856e23f59a"/>
                    <pic:cNvPicPr>
                      <a:picLocks noChangeAspect="1"/>
                    </pic:cNvPicPr>
                  </pic:nvPicPr>
                  <pic:blipFill>
                    <a:blip r:embed="rId15"/>
                    <a:stretch>
                      <a:fillRect/>
                    </a:stretch>
                  </pic:blipFill>
                  <pic:spPr>
                    <a:xfrm>
                      <a:off x="0" y="0"/>
                      <a:ext cx="5935345" cy="816165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default"/>
          <w:lang w:val="en-US" w:eastAsia="zh-CN"/>
        </w:rPr>
      </w:pPr>
      <w:r>
        <w:rPr>
          <w:rFonts w:hint="default"/>
          <w:lang w:val="en-US" w:eastAsia="zh-CN"/>
        </w:rPr>
        <w:drawing>
          <wp:inline distT="0" distB="0" distL="114300" distR="114300">
            <wp:extent cx="6181090" cy="8238490"/>
            <wp:effectExtent l="0" t="0" r="10160" b="10160"/>
            <wp:docPr id="22" name="图片 22" descr="a03b280a51688d05854ea03ee41af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a03b280a51688d05854ea03ee41af4c"/>
                    <pic:cNvPicPr>
                      <a:picLocks noChangeAspect="1"/>
                    </pic:cNvPicPr>
                  </pic:nvPicPr>
                  <pic:blipFill>
                    <a:blip r:embed="rId16"/>
                    <a:stretch>
                      <a:fillRect/>
                    </a:stretch>
                  </pic:blipFill>
                  <pic:spPr>
                    <a:xfrm>
                      <a:off x="0" y="0"/>
                      <a:ext cx="6181090" cy="8238490"/>
                    </a:xfrm>
                    <a:prstGeom prst="rect">
                      <a:avLst/>
                    </a:prstGeom>
                  </pic:spPr>
                </pic:pic>
              </a:graphicData>
            </a:graphic>
          </wp:inline>
        </w:drawing>
      </w:r>
      <w:r>
        <w:rPr>
          <w:rFonts w:hint="default"/>
          <w:lang w:val="en-US" w:eastAsia="zh-CN"/>
        </w:rPr>
        <w:drawing>
          <wp:inline distT="0" distB="0" distL="114300" distR="114300">
            <wp:extent cx="5793105" cy="7725410"/>
            <wp:effectExtent l="0" t="0" r="17145" b="8890"/>
            <wp:docPr id="21" name="图片 21" descr="9118e78fa0c9190f7f723b6ff2db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9118e78fa0c9190f7f723b6ff2db174"/>
                    <pic:cNvPicPr>
                      <a:picLocks noChangeAspect="1"/>
                    </pic:cNvPicPr>
                  </pic:nvPicPr>
                  <pic:blipFill>
                    <a:blip r:embed="rId17"/>
                    <a:stretch>
                      <a:fillRect/>
                    </a:stretch>
                  </pic:blipFill>
                  <pic:spPr>
                    <a:xfrm>
                      <a:off x="0" y="0"/>
                      <a:ext cx="5793105" cy="7725410"/>
                    </a:xfrm>
                    <a:prstGeom prst="rect">
                      <a:avLst/>
                    </a:prstGeom>
                  </pic:spPr>
                </pic:pic>
              </a:graphicData>
            </a:graphic>
          </wp:inline>
        </w:drawing>
      </w:r>
    </w:p>
    <w:p>
      <w:pPr>
        <w:pStyle w:val="2"/>
        <w:numPr>
          <w:ilvl w:val="0"/>
          <w:numId w:val="1"/>
        </w:numPr>
        <w:bidi w:val="0"/>
        <w:ind w:left="630" w:leftChars="0" w:firstLineChars="0"/>
        <w:jc w:val="left"/>
        <w:rPr>
          <w:rFonts w:hint="default"/>
          <w:b/>
          <w:lang w:val="en-US" w:eastAsia="zh-CN"/>
        </w:rPr>
      </w:pPr>
      <w:r>
        <w:rPr>
          <w:rFonts w:hint="eastAsia"/>
          <w:b/>
          <w:lang w:val="en-US" w:eastAsia="zh-CN"/>
        </w:rPr>
        <w:t>设备简介及特点</w:t>
      </w:r>
    </w:p>
    <w:p>
      <w:pPr>
        <w:pStyle w:val="8"/>
        <w:rPr>
          <w:rFonts w:hint="eastAsia" w:ascii="新宋体" w:hAnsi="新宋体" w:eastAsia="新宋体" w:cs="新宋体"/>
          <w:sz w:val="32"/>
          <w:szCs w:val="32"/>
        </w:rPr>
      </w:pPr>
      <w:r>
        <w:rPr>
          <w:rFonts w:hint="eastAsia" w:ascii="新宋体" w:hAnsi="新宋体" w:eastAsia="新宋体" w:cs="新宋体"/>
          <w:sz w:val="32"/>
          <w:szCs w:val="32"/>
        </w:rPr>
        <w:t>LRF系列生物质燃料热风炉由我公司与中国船舶重工业集团公司联合开发设计的新一代供热产品，本产品采用多头螺旋槽片换热和间接热传递技术，将燃烧与换热设计成一体化，使产品具有结构紧凑、占地面积小、安装操作方便，换热强度大，升温快，热风干净，热效率高，性能稳定等特点。</w:t>
      </w:r>
    </w:p>
    <w:p>
      <w:pPr>
        <w:shd w:val="clear" w:color="auto" w:fill="auto"/>
        <w:rPr>
          <w:rFonts w:hint="eastAsia" w:ascii="新宋体" w:hAnsi="新宋体" w:eastAsia="新宋体" w:cs="新宋体"/>
          <w:sz w:val="32"/>
          <w:szCs w:val="44"/>
        </w:rPr>
      </w:pPr>
      <w:r>
        <w:rPr>
          <w:rFonts w:hint="eastAsia" w:ascii="新宋体" w:hAnsi="新宋体" w:eastAsia="新宋体" w:cs="新宋体"/>
          <w:sz w:val="32"/>
          <w:szCs w:val="44"/>
        </w:rPr>
        <w:t>热风炉的燃烧室与换热器合为一体，采用全钢板多层套筒式结构，其炉心下部为燃烧室，上部和四周为环行换热器，空气和烟气均是双回程，各行其道进行换热。</w:t>
      </w:r>
    </w:p>
    <w:p>
      <w:pPr>
        <w:rPr>
          <w:rFonts w:hint="default" w:eastAsia="宋体"/>
          <w:lang w:val="en-US" w:eastAsia="zh-CN"/>
        </w:rPr>
        <w:sectPr>
          <w:pgSz w:w="11906" w:h="16838"/>
          <w:pgMar w:top="1440" w:right="1080" w:bottom="1440" w:left="1080" w:header="851" w:footer="992" w:gutter="0"/>
          <w:cols w:space="425" w:num="1"/>
          <w:docGrid w:type="lines" w:linePitch="312" w:charSpace="0"/>
        </w:sectPr>
      </w:pPr>
    </w:p>
    <w:p>
      <w:pPr>
        <w:spacing w:line="360" w:lineRule="auto"/>
        <w:rPr>
          <w:rFonts w:hint="eastAsia" w:ascii="新宋体" w:hAnsi="新宋体" w:eastAsia="新宋体" w:cs="新宋体"/>
          <w:sz w:val="24"/>
          <w:szCs w:val="24"/>
          <w:lang w:val="en-US" w:eastAsia="zh-CN"/>
        </w:rPr>
      </w:pPr>
    </w:p>
    <w:p>
      <w:pPr>
        <w:spacing w:line="360" w:lineRule="auto"/>
        <w:rPr>
          <w:rFonts w:hint="eastAsia"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drawing>
          <wp:anchor distT="0" distB="0" distL="114300" distR="114300" simplePos="0" relativeHeight="251668480" behindDoc="0" locked="0" layoutInCell="1" allowOverlap="1">
            <wp:simplePos x="0" y="0"/>
            <wp:positionH relativeFrom="column">
              <wp:posOffset>-152400</wp:posOffset>
            </wp:positionH>
            <wp:positionV relativeFrom="paragraph">
              <wp:posOffset>247650</wp:posOffset>
            </wp:positionV>
            <wp:extent cx="5659120" cy="2552065"/>
            <wp:effectExtent l="0" t="0" r="17780" b="635"/>
            <wp:wrapTopAndBottom/>
            <wp:docPr id="17" name="图片 1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微信图片_20210813091443"/>
                    <pic:cNvPicPr>
                      <a:picLocks noChangeAspect="1"/>
                    </pic:cNvPicPr>
                  </pic:nvPicPr>
                  <pic:blipFill>
                    <a:blip r:embed="rId18"/>
                    <a:stretch>
                      <a:fillRect/>
                    </a:stretch>
                  </pic:blipFill>
                  <pic:spPr>
                    <a:xfrm>
                      <a:off x="0" y="0"/>
                      <a:ext cx="5659120" cy="2552065"/>
                    </a:xfrm>
                    <a:prstGeom prst="rect">
                      <a:avLst/>
                    </a:prstGeom>
                  </pic:spPr>
                </pic:pic>
              </a:graphicData>
            </a:graphic>
          </wp:anchor>
        </w:drawing>
      </w:r>
    </w:p>
    <w:p>
      <w:pPr>
        <w:shd w:val="clear" w:color="auto" w:fill="auto"/>
        <w:rPr>
          <w:rFonts w:hint="eastAsia" w:ascii="新宋体" w:hAnsi="新宋体" w:eastAsia="新宋体" w:cs="新宋体"/>
          <w:sz w:val="32"/>
          <w:szCs w:val="44"/>
        </w:rPr>
      </w:pPr>
      <w:r>
        <w:rPr>
          <w:rFonts w:hint="eastAsia" w:ascii="新宋体" w:hAnsi="新宋体" w:eastAsia="新宋体" w:cs="新宋体"/>
          <w:sz w:val="32"/>
          <w:szCs w:val="44"/>
          <w:lang w:val="en-US" w:eastAsia="zh-CN"/>
        </w:rPr>
        <w:t>本清单</w:t>
      </w:r>
      <w:r>
        <w:rPr>
          <w:rFonts w:hint="eastAsia" w:ascii="新宋体" w:hAnsi="新宋体" w:eastAsia="新宋体" w:cs="新宋体"/>
          <w:sz w:val="32"/>
          <w:szCs w:val="44"/>
        </w:rPr>
        <w:t>给贵公司选择参考</w:t>
      </w:r>
    </w:p>
    <w:p>
      <w:pPr>
        <w:shd w:val="clear" w:color="auto" w:fill="auto"/>
        <w:ind w:firstLine="640" w:firstLineChars="200"/>
        <w:rPr>
          <w:rFonts w:hint="default" w:ascii="新宋体" w:hAnsi="新宋体" w:eastAsia="新宋体" w:cs="新宋体"/>
          <w:sz w:val="32"/>
          <w:szCs w:val="44"/>
          <w:lang w:val="en-US" w:eastAsia="zh-CN"/>
        </w:rPr>
      </w:pPr>
      <w:r>
        <w:rPr>
          <w:rFonts w:hint="eastAsia" w:ascii="新宋体" w:hAnsi="新宋体" w:eastAsia="新宋体" w:cs="新宋体"/>
          <w:sz w:val="32"/>
          <w:szCs w:val="44"/>
          <w:lang w:val="en-US" w:eastAsia="zh-CN"/>
        </w:rPr>
        <w:t>部分零部件因供货因素，设备参数以实际出厂设备参数为准！</w:t>
      </w:r>
    </w:p>
    <w:p>
      <w:pPr>
        <w:shd w:val="clear" w:color="auto" w:fill="auto"/>
        <w:ind w:firstLine="640" w:firstLineChars="200"/>
        <w:rPr>
          <w:rFonts w:hint="eastAsia" w:ascii="新宋体" w:hAnsi="新宋体" w:eastAsia="新宋体" w:cs="新宋体"/>
          <w:sz w:val="32"/>
          <w:szCs w:val="44"/>
        </w:rPr>
      </w:pPr>
      <w:r>
        <w:rPr>
          <w:rFonts w:hint="eastAsia" w:ascii="新宋体" w:hAnsi="新宋体" w:eastAsia="新宋体" w:cs="新宋体"/>
          <w:sz w:val="32"/>
          <w:szCs w:val="44"/>
        </w:rPr>
        <w:t>我们讲秉承客户至上的原则，在确保技术，质量的同时，为客户朋友提供售前售后等全方位的服务，解决客户的后顾之忧，将以耐心，诚心热情的态度服务每一位客户！</w:t>
      </w:r>
    </w:p>
    <w:p>
      <w:pPr>
        <w:shd w:val="clear" w:color="auto" w:fill="auto"/>
        <w:rPr>
          <w:rFonts w:hint="default" w:ascii="新宋体" w:hAnsi="新宋体" w:eastAsia="新宋体" w:cs="新宋体"/>
          <w:sz w:val="32"/>
          <w:szCs w:val="44"/>
          <w:lang w:val="en-US"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swiss"/>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14:sizeRelH relativeFrom="page">
            <wp14:pctWidth>100000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950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eastAsia="宋体"/>
        <w:lang w:eastAsia="zh-CN"/>
      </w:rPr>
    </w:pPr>
    <w:r>
      <w:rPr>
        <w:rFonts w:hint="eastAsia" w:eastAsia="宋体"/>
        <w:lang w:eastAsia="zh-CN"/>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8" name="图片 8"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w:rPr>
        <w:sz w:val="18"/>
      </w:rP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9" name="组合 9"/>
              <wp:cNvGraphicFramePr/>
              <a:graphic xmlns:a="http://schemas.openxmlformats.org/drawingml/2006/main">
                <a:graphicData uri="http://schemas.microsoft.com/office/word/2010/wordprocessingGroup">
                  <wpg:wgp>
                    <wpg:cNvGrpSpPr/>
                    <wpg:grpSpPr>
                      <a:xfrm>
                        <a:off x="0" y="0"/>
                        <a:ext cx="3540125" cy="931545"/>
                        <a:chOff x="2918" y="280"/>
                        <a:chExt cx="5575" cy="1467"/>
                      </a:xfrm>
                    </wpg:grpSpPr>
                    <wps:wsp>
                      <wps:cNvPr id="11" name="文本框 4"/>
                      <wps:cNvSpPr txBox="1"/>
                      <wps:spPr>
                        <a:xfrm>
                          <a:off x="3726" y="992"/>
                          <a:ext cx="4602" cy="613"/>
                        </a:xfrm>
                        <a:prstGeom prst="rect">
                          <a:avLst/>
                        </a:prstGeom>
                        <a:solidFill>
                          <a:schemeClr val="tx1"/>
                        </a:solidFill>
                        <a:ln w="6350">
                          <a:noFill/>
                        </a:ln>
                      </wps:spPr>
                      <wps:style>
                        <a:lnRef idx="0">
                          <a:schemeClr val="accent1"/>
                        </a:lnRef>
                        <a:fillRef idx="0">
                          <a:schemeClr val="accent1"/>
                        </a:fillRef>
                        <a:effectRef idx="0">
                          <a:schemeClr val="accent1"/>
                        </a:effectRef>
                        <a:fontRef idx="minor">
                          <a:schemeClr val="dk1"/>
                        </a:fontRef>
                      </wps:style>
                      <wps:txb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 name="矩形 3"/>
                      <wps:cNvSpPr/>
                      <wps:spPr>
                        <a:xfrm>
                          <a:off x="3619" y="1585"/>
                          <a:ext cx="4874" cy="162"/>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1" name="图片 1"/>
                        <pic:cNvPicPr>
                          <a:picLocks noChangeAspect="1"/>
                        </pic:cNvPicPr>
                      </pic:nvPicPr>
                      <pic:blipFill>
                        <a:blip r:embed="rId2"/>
                        <a:stretch>
                          <a:fillRect/>
                        </a:stretch>
                      </pic:blipFill>
                      <pic:spPr>
                        <a:xfrm>
                          <a:off x="2918" y="280"/>
                          <a:ext cx="1172" cy="1430"/>
                        </a:xfrm>
                        <a:prstGeom prst="rect">
                          <a:avLst/>
                        </a:prstGeom>
                        <a:noFill/>
                        <a:ln>
                          <a:noFill/>
                        </a:ln>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">
              <o:lock v:ext="edit" aspectratio="f"/>
              <v:shape id="文本框 4" o:spid="_x0000_s1026" o:spt="202" type="#_x0000_t202" style="position:absolute;left:3726;top:992;height:613;width:4602;" fillcolor="#000000 [3213]" filled="t" stroked="f" coordsize="21600,21600" o:gfxdata="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BxAdq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v:textbox>
              </v:shape>
              <v:rect id="矩形 3" o:spid="_x0000_s1026" o:spt="1" style="position:absolute;left:3619;top:1585;height:162;width:4874;v-text-anchor:middle;" fillcolor="#BFBFBF [2412]" filled="t" stroked="f" coordsize="21600,21600" o:gfxdata="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Dxf/q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shape id="_x0000_s1026" o:spid="_x0000_s1026" o:spt="75" type="#_x0000_t75" style="position:absolute;left:2918;top:280;height:1430;width:1172;" filled="f" o:preferrelative="t" stroked="f" coordsize="21600,21600" o:gfxdata="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MqFr4twAAANoAAAAP&#10;AAAAAAAAAAEAIAAAACIAAABkcnMvZG93bnJldi54bWxQSwECFAAUAAAACACHTuJAMy8FnjsAAAA5&#10;AAAAEAAAAAAAAAABACAAAAAGAQAAZHJzL3NoYXBleG1sLnhtbFBLBQYAAAAABgAGAFsBAACwAwAA&#10;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2540" b="6350"/>
          <wp:wrapNone/>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6090A9"/>
    <w:multiLevelType w:val="singleLevel"/>
    <w:tmpl w:val="1B6090A9"/>
    <w:lvl w:ilvl="0" w:tentative="0">
      <w:start w:val="1"/>
      <w:numFmt w:val="chineseCounting"/>
      <w:suff w:val="nothing"/>
      <w:lvlText w:val="%1、"/>
      <w:lvlJc w:val="left"/>
      <w:pPr>
        <w:ind w:left="63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18040D"/>
    <w:rsid w:val="015127EE"/>
    <w:rsid w:val="02C41CCC"/>
    <w:rsid w:val="02CE7885"/>
    <w:rsid w:val="05A53B6A"/>
    <w:rsid w:val="06155D3C"/>
    <w:rsid w:val="063A0E3D"/>
    <w:rsid w:val="0648467D"/>
    <w:rsid w:val="068426BF"/>
    <w:rsid w:val="073628E0"/>
    <w:rsid w:val="07AB0349"/>
    <w:rsid w:val="08901689"/>
    <w:rsid w:val="08F0325B"/>
    <w:rsid w:val="091E6CB6"/>
    <w:rsid w:val="0962474B"/>
    <w:rsid w:val="0C1247B9"/>
    <w:rsid w:val="0DFD2DD8"/>
    <w:rsid w:val="1138301F"/>
    <w:rsid w:val="13490834"/>
    <w:rsid w:val="14AC6CEE"/>
    <w:rsid w:val="14B52B0A"/>
    <w:rsid w:val="15B548B1"/>
    <w:rsid w:val="165926E6"/>
    <w:rsid w:val="16EE7C9A"/>
    <w:rsid w:val="17CB5E2A"/>
    <w:rsid w:val="19382630"/>
    <w:rsid w:val="197571E2"/>
    <w:rsid w:val="1AB81AC0"/>
    <w:rsid w:val="1BFC0BE9"/>
    <w:rsid w:val="1DB24233"/>
    <w:rsid w:val="1E3707CA"/>
    <w:rsid w:val="1E515F61"/>
    <w:rsid w:val="21476498"/>
    <w:rsid w:val="23C25AFD"/>
    <w:rsid w:val="23DA16AF"/>
    <w:rsid w:val="257E04C2"/>
    <w:rsid w:val="2A126DA7"/>
    <w:rsid w:val="2A3B5918"/>
    <w:rsid w:val="2B5508A0"/>
    <w:rsid w:val="2B555F04"/>
    <w:rsid w:val="2BFD6EA6"/>
    <w:rsid w:val="2C7B3ADA"/>
    <w:rsid w:val="2D42450D"/>
    <w:rsid w:val="2E350CD1"/>
    <w:rsid w:val="2EA463A6"/>
    <w:rsid w:val="2EFF268D"/>
    <w:rsid w:val="314D7BFB"/>
    <w:rsid w:val="32B41063"/>
    <w:rsid w:val="35CA6B00"/>
    <w:rsid w:val="365E1ABA"/>
    <w:rsid w:val="378541D5"/>
    <w:rsid w:val="381074D5"/>
    <w:rsid w:val="38516C89"/>
    <w:rsid w:val="388F7E08"/>
    <w:rsid w:val="389D0E27"/>
    <w:rsid w:val="3930336A"/>
    <w:rsid w:val="3B1968F4"/>
    <w:rsid w:val="3BB30B24"/>
    <w:rsid w:val="3C8353AD"/>
    <w:rsid w:val="3CB1295C"/>
    <w:rsid w:val="3EB0740F"/>
    <w:rsid w:val="3F9240AD"/>
    <w:rsid w:val="40D641A9"/>
    <w:rsid w:val="417E52EA"/>
    <w:rsid w:val="42B07B61"/>
    <w:rsid w:val="42FC5494"/>
    <w:rsid w:val="47197F1E"/>
    <w:rsid w:val="478C1E4D"/>
    <w:rsid w:val="4BF555FF"/>
    <w:rsid w:val="4E20756B"/>
    <w:rsid w:val="4E6616BB"/>
    <w:rsid w:val="4EB86190"/>
    <w:rsid w:val="504A49A8"/>
    <w:rsid w:val="51352DA2"/>
    <w:rsid w:val="51655B3D"/>
    <w:rsid w:val="51BA54C5"/>
    <w:rsid w:val="529963E6"/>
    <w:rsid w:val="546E3324"/>
    <w:rsid w:val="5A094FC5"/>
    <w:rsid w:val="5B871032"/>
    <w:rsid w:val="5BBC1E44"/>
    <w:rsid w:val="5C6953F1"/>
    <w:rsid w:val="5DA95605"/>
    <w:rsid w:val="5E9C6C54"/>
    <w:rsid w:val="60982C2D"/>
    <w:rsid w:val="61A16745"/>
    <w:rsid w:val="61AF6B9E"/>
    <w:rsid w:val="61B54308"/>
    <w:rsid w:val="62076EE2"/>
    <w:rsid w:val="62082E16"/>
    <w:rsid w:val="6299019D"/>
    <w:rsid w:val="63305602"/>
    <w:rsid w:val="64E149B5"/>
    <w:rsid w:val="650870EF"/>
    <w:rsid w:val="657070FC"/>
    <w:rsid w:val="65A868E1"/>
    <w:rsid w:val="65C30AF1"/>
    <w:rsid w:val="66595BD2"/>
    <w:rsid w:val="6721118E"/>
    <w:rsid w:val="675C1C3D"/>
    <w:rsid w:val="678D7D4A"/>
    <w:rsid w:val="67D67714"/>
    <w:rsid w:val="687B23CA"/>
    <w:rsid w:val="692549DB"/>
    <w:rsid w:val="6B030F1C"/>
    <w:rsid w:val="6B050054"/>
    <w:rsid w:val="6E2A44E4"/>
    <w:rsid w:val="70A26EA7"/>
    <w:rsid w:val="71D11830"/>
    <w:rsid w:val="726E3AE8"/>
    <w:rsid w:val="73BC5096"/>
    <w:rsid w:val="7440146B"/>
    <w:rsid w:val="74614EB7"/>
    <w:rsid w:val="75783914"/>
    <w:rsid w:val="759251D9"/>
    <w:rsid w:val="784B2002"/>
    <w:rsid w:val="7BFB153B"/>
    <w:rsid w:val="7D836F3D"/>
    <w:rsid w:val="7DA87AED"/>
    <w:rsid w:val="7DCB04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
    <w:name w:val="[基本段落]"/>
    <w:basedOn w:val="9"/>
    <w:autoRedefine/>
    <w:qFormat/>
    <w:uiPriority w:val="0"/>
    <w:rPr>
      <w:rFonts w:hint="eastAsia"/>
    </w:rPr>
  </w:style>
  <w:style w:type="paragraph" w:customStyle="1" w:styleId="9">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0">
    <w:name w:val="小黑文字"/>
    <w:basedOn w:val="9"/>
    <w:autoRedefine/>
    <w:qFormat/>
    <w:uiPriority w:val="0"/>
    <w:pPr>
      <w:spacing w:line="480" w:lineRule="atLeast"/>
      <w:ind w:firstLine="420"/>
    </w:pPr>
    <w:rPr>
      <w:rFonts w:hint="eastAsia" w:ascii="微软雅黑" w:hAnsi="微软雅黑" w:eastAsia="微软雅黑"/>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5.pn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黑黄商务项目计划书"/>
      <sectRole val="1"/>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1738</Words>
  <Characters>1980</Characters>
  <Lines>1</Lines>
  <Paragraphs>1</Paragraphs>
  <TotalTime>0</TotalTime>
  <ScaleCrop>false</ScaleCrop>
  <LinksUpToDate>false</LinksUpToDate>
  <CharactersWithSpaces>1994</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2021-03-26T10:02:00Z</cp:lastPrinted>
  <dcterms:modified xsi:type="dcterms:W3CDTF">2024-07-20T00:57:09Z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FECC23AD525145FBB717443D8BED0131</vt:lpwstr>
  </property>
</Properties>
</file>