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eastAsia="宋体"/>
          <w:lang w:eastAsia="zh-CN"/>
        </w:rPr>
        <w:sectPr>
          <w:headerReference r:id="rId3" w:type="default"/>
          <w:footerReference r:id="rId4" w:type="default"/>
          <w:pgSz w:w="11906" w:h="16838"/>
          <w:pgMar w:top="1440" w:right="1800" w:bottom="1440" w:left="1800" w:header="851" w:footer="992" w:gutter="0"/>
          <w:cols w:space="425" w:num="1"/>
          <w:docGrid w:type="lines" w:linePitch="312" w:charSpace="0"/>
        </w:sectPr>
      </w:pPr>
      <w:r>
        <w:rPr>
          <w:sz w:val="21"/>
        </w:rPr>
        <mc:AlternateContent>
          <mc:Choice Requires="wps">
            <w:drawing>
              <wp:anchor distT="0" distB="0" distL="114300" distR="114300" simplePos="0" relativeHeight="251665408" behindDoc="0" locked="0" layoutInCell="1" allowOverlap="1">
                <wp:simplePos x="0" y="0"/>
                <wp:positionH relativeFrom="column">
                  <wp:posOffset>1687195</wp:posOffset>
                </wp:positionH>
                <wp:positionV relativeFrom="paragraph">
                  <wp:posOffset>5708015</wp:posOffset>
                </wp:positionV>
                <wp:extent cx="4916805" cy="328676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4916805" cy="328676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32.85pt;margin-top:449.45pt;height:258.8pt;width:387.15pt;z-index:251665408;mso-width-relative:page;mso-height-relative:page;" filled="f" stroked="f" coordsize="21600,21600" o:gfxdata="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B9TzIa3gAAAA0BAAAPAAAAAAAAAAEAIAAA&#10;ACIAAABkcnMvZG93bnJldi54bWxQSwECFAAUAAAACACHTuJA8bka/T8CAABpBAAADgAAAAAAAAAB&#10;ACAAAAAtAQAAZHJzL2Uyb0RvYy54bWxQSwUGAAAAAAYABgBZAQAA3gUAAAAA&#10;">
                <v:fill on="f" focussize="0,0"/>
                <v:stroke on="f" weight="0.5pt"/>
                <v:imagedata o:title=""/>
                <o:lock v:ext="edit" aspectratio="f"/>
                <v:textbox>
                  <w:txbxContent>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b/>
                          <w:bCs/>
                          <w:color w:val="E7E6E6" w:themeColor="background2"/>
                          <w:sz w:val="44"/>
                          <w:szCs w:val="44"/>
                          <w:lang w:val="en-US" w:eastAsia="zh-CN"/>
                          <w14:glow w14:rad="0">
                            <w14:srgbClr w14:val="000000"/>
                          </w14:glow>
                          <w14:shadow w14:blurRad="63500" w14:dist="50800" w14:dir="13500000">
                            <w14:srgbClr w14:val="000000">
                              <w14:alpha w14:val="50000"/>
                            </w14:srgbClr>
                          </w14:shadow>
                          <w14:reflection w14:blurRad="0" w14:stA="0" w14:stPos="0" w14:endA="0" w14:endPos="0" w14:dist="0" w14:dir="0" w14:fadeDir="0" w14:sx="0" w14:sy="0" w14:kx="0" w14:ky="0" w14:algn="none"/>
                          <w14:textFill>
                            <w14:solidFill>
                              <w14:schemeClr w14:val="bg2"/>
                            </w14:solidFill>
                          </w14:textFill>
                          <w14:props3d w14:extrusionH="0" w14:contourW="0" w14:prstMaterial="clear"/>
                        </w:rPr>
                      </w:pP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联系人员：</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42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联系电话：</w:t>
                      </w:r>
                    </w:p>
                    <w:p>
                      <w:pP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p>
                    <w:p>
                      <w:pPr>
                        <w:ind w:left="1260" w:leftChars="0" w:firstLine="420" w:firstLineChars="0"/>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单位地址：河南省周口市太康县恒</w:t>
                      </w:r>
                    </w:p>
                    <w:p>
                      <w:pPr>
                        <w:ind w:left="2940" w:leftChars="0" w:firstLine="420" w:firstLineChars="0"/>
                        <w:rPr>
                          <w:rFonts w:hint="default"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pPr>
                      <w:r>
                        <w:rPr>
                          <w:rFonts w:hint="eastAsia" w:ascii="微软雅黑" w:hAnsi="微软雅黑" w:eastAsia="微软雅黑" w:cs="微软雅黑"/>
                          <w:b/>
                          <w:bCs w:val="0"/>
                          <w:color w:val="FFFFFF" w:themeColor="background1"/>
                          <w:kern w:val="24"/>
                          <w:sz w:val="32"/>
                          <w:szCs w:val="32"/>
                          <w:lang w:val="en-US" w:eastAsia="zh-CN" w:bidi="ar"/>
                          <w14:textFill>
                            <w14:solidFill>
                              <w14:schemeClr w14:val="bg1"/>
                            </w14:solidFill>
                          </w14:textFill>
                        </w:rPr>
                        <w:t>信工业园</w:t>
                      </w:r>
                    </w:p>
                  </w:txbxContent>
                </v:textbox>
              </v:shape>
            </w:pict>
          </mc:Fallback>
        </mc:AlternateContent>
      </w:r>
      <w:r>
        <w:rPr>
          <w:sz w:val="24"/>
        </w:rPr>
        <w:drawing>
          <wp:anchor distT="0" distB="0" distL="114300" distR="114300" simplePos="0" relativeHeight="251666432" behindDoc="0" locked="0" layoutInCell="1" allowOverlap="1">
            <wp:simplePos x="0" y="0"/>
            <wp:positionH relativeFrom="column">
              <wp:posOffset>-733425</wp:posOffset>
            </wp:positionH>
            <wp:positionV relativeFrom="paragraph">
              <wp:posOffset>-679450</wp:posOffset>
            </wp:positionV>
            <wp:extent cx="1651635" cy="1727200"/>
            <wp:effectExtent l="0" t="0" r="5715" b="6350"/>
            <wp:wrapNone/>
            <wp:docPr id="7" name="图片 7" descr="C:/Users/10176/AppData/Local/Temp/kaimatting/20210405094532/output_aiMatting_20210405094802.pngoutput_aiMatting_202104050948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C:/Users/10176/AppData/Local/Temp/kaimatting/20210405094532/output_aiMatting_20210405094802.pngoutput_aiMatting_20210405094802"/>
                    <pic:cNvPicPr>
                      <a:picLocks noChangeAspect="1"/>
                    </pic:cNvPicPr>
                  </pic:nvPicPr>
                  <pic:blipFill>
                    <a:blip r:embed="rId7"/>
                    <a:stretch>
                      <a:fillRect/>
                    </a:stretch>
                  </pic:blipFill>
                  <pic:spPr>
                    <a:xfrm>
                      <a:off x="0" y="0"/>
                      <a:ext cx="1651403" cy="1727200"/>
                    </a:xfrm>
                    <a:prstGeom prst="rect">
                      <a:avLst/>
                    </a:prstGeom>
                  </pic:spPr>
                </pic:pic>
              </a:graphicData>
            </a:graphic>
          </wp:anchor>
        </w:drawing>
      </w:r>
      <w:r>
        <w:rPr>
          <w:sz w:val="24"/>
        </w:rPr>
        <w:drawing>
          <wp:anchor distT="0" distB="0" distL="114935" distR="114935" simplePos="0" relativeHeight="251661312" behindDoc="1" locked="0" layoutInCell="1" allowOverlap="1">
            <wp:simplePos x="0" y="0"/>
            <wp:positionH relativeFrom="column">
              <wp:posOffset>-1213485</wp:posOffset>
            </wp:positionH>
            <wp:positionV relativeFrom="paragraph">
              <wp:posOffset>-1002030</wp:posOffset>
            </wp:positionV>
            <wp:extent cx="7662545" cy="10855960"/>
            <wp:effectExtent l="0" t="0" r="14605" b="2540"/>
            <wp:wrapNone/>
            <wp:docPr id="38" name="图片 38" descr="蓝黑封面"/>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8" descr="蓝黑封面"/>
                    <pic:cNvPicPr>
                      <a:picLocks noChangeAspect="1"/>
                    </pic:cNvPicPr>
                  </pic:nvPicPr>
                  <pic:blipFill>
                    <a:blip r:embed="rId8"/>
                    <a:stretch>
                      <a:fillRect/>
                    </a:stretch>
                  </pic:blipFill>
                  <pic:spPr>
                    <a:xfrm>
                      <a:off x="0" y="0"/>
                      <a:ext cx="7662545" cy="10855960"/>
                    </a:xfrm>
                    <a:prstGeom prst="rect">
                      <a:avLst/>
                    </a:prstGeom>
                  </pic:spPr>
                </pic:pic>
              </a:graphicData>
            </a:graphic>
          </wp:anchor>
        </w:drawing>
      </w:r>
      <w:r>
        <w:rPr>
          <w:sz w:val="24"/>
        </w:rPr>
        <mc:AlternateContent>
          <mc:Choice Requires="wps">
            <w:drawing>
              <wp:anchor distT="0" distB="0" distL="114300" distR="114300" simplePos="0" relativeHeight="251660288" behindDoc="0" locked="0" layoutInCell="1" allowOverlap="1">
                <wp:simplePos x="0" y="0"/>
                <wp:positionH relativeFrom="column">
                  <wp:posOffset>-922020</wp:posOffset>
                </wp:positionH>
                <wp:positionV relativeFrom="paragraph">
                  <wp:posOffset>9014460</wp:posOffset>
                </wp:positionV>
                <wp:extent cx="4046855" cy="657225"/>
                <wp:effectExtent l="0" t="0" r="0" b="0"/>
                <wp:wrapNone/>
                <wp:docPr id="10" name="文本框 13"/>
                <wp:cNvGraphicFramePr/>
                <a:graphic xmlns:a="http://schemas.openxmlformats.org/drawingml/2006/main">
                  <a:graphicData uri="http://schemas.microsoft.com/office/word/2010/wordprocessingShape">
                    <wps:wsp>
                      <wps:cNvSpPr txBox="1"/>
                      <wps:spPr>
                        <a:xfrm>
                          <a:off x="576580" y="9822815"/>
                          <a:ext cx="4046855" cy="657225"/>
                        </a:xfrm>
                        <a:prstGeom prst="rect">
                          <a:avLst/>
                        </a:prstGeom>
                        <a:noFill/>
                        <a:ln>
                          <a:noFill/>
                        </a:ln>
                      </wps:spPr>
                      <wps:txb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wps:txbx>
                      <wps:bodyPr vert="horz" wrap="square" anchor="t" upright="0">
                        <a:noAutofit/>
                      </wps:bodyPr>
                    </wps:wsp>
                  </a:graphicData>
                </a:graphic>
              </wp:anchor>
            </w:drawing>
          </mc:Choice>
          <mc:Fallback>
            <w:pict>
              <v:shape id="文本框 13" o:spid="_x0000_s1026" o:spt="202" type="#_x0000_t202" style="position:absolute;left:0pt;margin-left:-72.6pt;margin-top:709.8pt;height:51.75pt;width:318.65pt;z-index:251660288;mso-width-relative:page;mso-height-relative:page;" filled="f" stroked="f" coordsize="21600,21600" o:gfxdata="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abcZvdoAAAAOAQAA&#10;DwAAAAAAAAABACAAAAAiAAAAZHJzL2Rvd25yZXYueG1sUEsBAhQAFAAAAAgAh07iQBB1PMjeAQAA&#10;mgMAAA4AAAAAAAAAAQAgAAAAKQEAAGRycy9lMm9Eb2MueG1sUEsFBgAAAAAGAAYAWQEAAHkFAAAA&#10;AA==&#10;">
                <v:fill on="f" focussize="0,0"/>
                <v:stroke on="f"/>
                <v:imagedata o:title=""/>
                <o:lock v:ext="edit" aspectratio="f"/>
                <v:textbox>
                  <w:txbxContent>
                    <w:p>
                      <w:pPr>
                        <w:rPr>
                          <w:rFonts w:hint="default" w:eastAsia="宋体"/>
                          <w:b w:val="0"/>
                          <w:bCs w:val="0"/>
                          <w:color w:val="000000" w:themeColor="text1"/>
                          <w:sz w:val="32"/>
                          <w:szCs w:val="40"/>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ascii="Arial" w:hAnsi="Arial" w:eastAsia="幼圆" w:cs="Arial"/>
                          <w:b w:val="0"/>
                          <w:bCs w:val="0"/>
                          <w:color w:val="000000" w:themeColor="text1"/>
                          <w:kern w:val="0"/>
                          <w:sz w:val="44"/>
                          <w:szCs w:val="44"/>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河南省恒信锅炉制造有限公司</w:t>
                      </w:r>
                    </w:p>
                  </w:txbxContent>
                </v:textbox>
              </v:shape>
            </w:pict>
          </mc:Fallback>
        </mc:AlternateContent>
      </w:r>
      <w:r>
        <w:rPr>
          <w:sz w:val="24"/>
        </w:rPr>
        <mc:AlternateContent>
          <mc:Choice Requires="wpg">
            <w:drawing>
              <wp:anchor distT="0" distB="0" distL="114300" distR="114300" simplePos="0" relativeHeight="251659264" behindDoc="0" locked="0" layoutInCell="1" allowOverlap="1">
                <wp:simplePos x="0" y="0"/>
                <wp:positionH relativeFrom="column">
                  <wp:posOffset>995045</wp:posOffset>
                </wp:positionH>
                <wp:positionV relativeFrom="paragraph">
                  <wp:posOffset>3239770</wp:posOffset>
                </wp:positionV>
                <wp:extent cx="6611620" cy="2893695"/>
                <wp:effectExtent l="0" t="0" r="0" b="0"/>
                <wp:wrapNone/>
                <wp:docPr id="4" name="组合 75"/>
                <wp:cNvGraphicFramePr/>
                <a:graphic xmlns:a="http://schemas.openxmlformats.org/drawingml/2006/main">
                  <a:graphicData uri="http://schemas.microsoft.com/office/word/2010/wordprocessingGroup">
                    <wpg:wgp>
                      <wpg:cNvGrpSpPr/>
                      <wpg:grpSpPr>
                        <a:xfrm rot="0">
                          <a:off x="336550" y="6280150"/>
                          <a:ext cx="6611620" cy="2893987"/>
                          <a:chOff x="13759" y="9509"/>
                          <a:chExt cx="10413" cy="4602"/>
                        </a:xfrm>
                      </wpg:grpSpPr>
                      <wps:wsp>
                        <wps:cNvPr id="2" name="文本框 11"/>
                        <wps:cNvSpPr txBox="1"/>
                        <wps:spPr>
                          <a:xfrm>
                            <a:off x="13759" y="9509"/>
                            <a:ext cx="10413" cy="2981"/>
                          </a:xfrm>
                          <a:prstGeom prst="rect">
                            <a:avLst/>
                          </a:prstGeom>
                          <a:noFill/>
                          <a:ln>
                            <a:noFill/>
                          </a:ln>
                        </wps:spPr>
                        <wps:txbx>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wps:txbx>
                        <wps:bodyPr wrap="square" upright="0">
                          <a:spAutoFit/>
                        </wps:bodyPr>
                      </wps:wsp>
                      <wps:wsp>
                        <wps:cNvPr id="3" name="文本框 13"/>
                        <wps:cNvSpPr txBox="1"/>
                        <wps:spPr>
                          <a:xfrm>
                            <a:off x="14149" y="12091"/>
                            <a:ext cx="7608" cy="2020"/>
                          </a:xfrm>
                          <a:prstGeom prst="rect">
                            <a:avLst/>
                          </a:prstGeom>
                          <a:noFill/>
                          <a:ln>
                            <a:noFill/>
                          </a:ln>
                        </wps:spPr>
                        <wps:txb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立式240万大卡生物质热风炉</w:t>
                              </w:r>
                            </w:p>
                          </w:txbxContent>
                        </wps:txbx>
                        <wps:bodyPr wrap="square" upright="0">
                          <a:noAutofit/>
                        </wps:bodyPr>
                      </wps:wsp>
                    </wpg:wgp>
                  </a:graphicData>
                </a:graphic>
              </wp:anchor>
            </w:drawing>
          </mc:Choice>
          <mc:Fallback>
            <w:pict>
              <v:group id="组合 75" o:spid="_x0000_s1026" o:spt="203" style="position:absolute;left:0pt;margin-left:78.35pt;margin-top:255.1pt;height:227.85pt;width:520.6pt;z-index:251659264;mso-width-relative:page;mso-height-relative:page;" coordorigin="13759,9509" coordsize="10413,4602" o:gfxdata="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">
                <o:lock v:ext="edit" aspectratio="f"/>
                <v:shape id="文本框 11" o:spid="_x0000_s1026" o:spt="202" type="#_x0000_t202" style="position:absolute;left:13759;top:9509;height:2981;width:10413;" filled="f" stroked="f" coordsize="21600,21600" o:gfxdata="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NhXmougAAANoA&#10;AAAPAAAAAAAAAAEAIAAAACIAAABkcnMvZG93bnJldi54bWxQSwECFAAUAAAACACHTuJAMy8FnjsA&#10;AAA5AAAAEAAAAAAAAAABACAAAAAJAQAAZHJzL3NoYXBleG1sLnhtbFBLBQYAAAAABgAGAFsBAACz&#10;AwAAAAA=&#10;">
                  <v:fill on="f" focussize="0,0"/>
                  <v:stroke on="f"/>
                  <v:imagedata o:title=""/>
                  <o:lock v:ext="edit" aspectratio="f"/>
                  <v:textbox style="mso-fit-shape-to-text:t;">
                    <w:txbxContent>
                      <w:p>
                        <w:pPr>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b/>
                            <w:bCs w:val="0"/>
                            <w:color w:val="FAB539"/>
                            <w:kern w:val="24"/>
                            <w:sz w:val="160"/>
                            <w:szCs w:val="160"/>
                            <w:lang w:val="en-US" w:eastAsia="zh-CN" w:bidi="ar"/>
                          </w:rPr>
                          <w:t>产品</w:t>
                        </w:r>
                        <w:r>
                          <w:rPr>
                            <w:rFonts w:hint="eastAsia" w:ascii="微软雅黑" w:hAnsi="微软雅黑" w:eastAsia="微软雅黑" w:cs="微软雅黑"/>
                            <w:b/>
                            <w:bCs w:val="0"/>
                            <w:color w:val="FFFFFF" w:themeColor="background1"/>
                            <w:kern w:val="24"/>
                            <w:sz w:val="160"/>
                            <w:szCs w:val="160"/>
                            <w:lang w:val="en-US" w:eastAsia="zh-CN" w:bidi="ar"/>
                            <w14:textFill>
                              <w14:solidFill>
                                <w14:schemeClr w14:val="bg1"/>
                              </w14:solidFill>
                            </w14:textFill>
                          </w:rPr>
                          <w:t>推荐书</w:t>
                        </w:r>
                      </w:p>
                    </w:txbxContent>
                  </v:textbox>
                </v:shape>
                <v:shape id="文本框 13" o:spid="_x0000_s1026" o:spt="202" type="#_x0000_t202" style="position:absolute;left:14149;top:12091;height:2020;width:7608;" filled="f" stroked="f" coordsize="21600,21600" o:gfxdata="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c9MLgugAAANoA&#10;AAAPAAAAAAAAAAEAIAAAACIAAABkcnMvZG93bnJldi54bWxQSwECFAAUAAAACACHTuJAMy8FnjsA&#10;AAA5AAAAEAAAAAAAAAABACAAAAAJAQAAZHJzL3NoYXBleG1sLnhtbFBLBQYAAAAABgAGAFsBAACz&#10;AwAAAAA=&#10;">
                  <v:fill on="f" focussize="0,0"/>
                  <v:stroke on="f"/>
                  <v:imagedata o:title=""/>
                  <o:lock v:ext="edit" aspectratio="f"/>
                  <v:textbox>
                    <w:txbxContent>
                      <w:p>
                        <w:pPr>
                          <w:keepNext w:val="0"/>
                          <w:keepLines w:val="0"/>
                          <w:widowControl w:val="0"/>
                          <w:suppressLineNumbers w:val="0"/>
                          <w:spacing w:before="0" w:beforeAutospacing="0" w:after="0" w:afterAutospacing="0"/>
                          <w:ind w:left="0" w:right="0"/>
                          <w:jc w:val="right"/>
                          <w:rPr>
                            <w:rFonts w:hint="default"/>
                            <w:color w:val="FFFFFF" w:themeColor="background1"/>
                            <w:sz w:val="24"/>
                            <w:szCs w:val="32"/>
                            <w:lang w:val="en-US" w:eastAsia="zh-CN"/>
                            <w14:textFill>
                              <w14:solidFill>
                                <w14:schemeClr w14:val="bg1"/>
                              </w14:solidFill>
                            </w14:textFill>
                          </w:rPr>
                        </w:pPr>
                        <w:r>
                          <w:rPr>
                            <w:rFonts w:hint="eastAsia" w:ascii="微软雅黑" w:hAnsi="微软雅黑" w:eastAsia="微软雅黑" w:cs="微软雅黑"/>
                            <w:color w:val="FFFFFF" w:themeColor="background1"/>
                            <w:kern w:val="24"/>
                            <w:sz w:val="52"/>
                            <w:szCs w:val="52"/>
                            <w:lang w:val="en-US" w:eastAsia="zh-CN" w:bidi="ar"/>
                            <w14:textFill>
                              <w14:solidFill>
                                <w14:schemeClr w14:val="bg1"/>
                              </w14:solidFill>
                            </w14:textFill>
                          </w:rPr>
                          <w:t>立式240万大卡生物质热风炉</w:t>
                        </w:r>
                      </w:p>
                    </w:txbxContent>
                  </v:textbox>
                </v:shape>
              </v:group>
            </w:pict>
          </mc:Fallback>
        </mc:AlternateContent>
      </w:r>
    </w:p>
    <w:p>
      <w:pPr>
        <w:pStyle w:val="2"/>
        <w:numPr>
          <w:ilvl w:val="0"/>
          <w:numId w:val="1"/>
        </w:numPr>
        <w:bidi w:val="0"/>
        <w:jc w:val="left"/>
        <w:rPr>
          <w:rFonts w:hint="eastAsia"/>
          <w:b/>
          <w:lang w:val="en-US" w:eastAsia="zh-CN"/>
        </w:rPr>
      </w:pPr>
      <w:r>
        <w:rPr>
          <w:rFonts w:hint="eastAsia"/>
          <w:b/>
          <w:lang w:val="en-US" w:eastAsia="zh-CN"/>
        </w:rPr>
        <w:t>配置清单：</w:t>
      </w:r>
    </w:p>
    <w:p>
      <w:pPr>
        <w:spacing w:line="520" w:lineRule="exact"/>
        <w:ind w:firstLine="720"/>
        <w:jc w:val="center"/>
        <w:rPr>
          <w:rFonts w:hint="eastAsia" w:ascii="宋体" w:hAnsi="宋体" w:eastAsiaTheme="minorEastAsia"/>
          <w:szCs w:val="21"/>
          <w:highlight w:val="none"/>
          <w:lang w:eastAsia="zh-CN"/>
        </w:rPr>
      </w:pPr>
      <w:r>
        <w:rPr>
          <w:rFonts w:hint="eastAsia" w:ascii="宋体" w:hAnsi="宋体"/>
          <w:sz w:val="36"/>
          <w:szCs w:val="36"/>
          <w:highlight w:val="none"/>
          <w:lang w:val="en-US" w:eastAsia="zh-CN"/>
        </w:rPr>
        <w:t>LRF-240-SCI立</w:t>
      </w:r>
      <w:r>
        <w:rPr>
          <w:rFonts w:hint="eastAsia" w:ascii="宋体" w:hAnsi="宋体"/>
          <w:sz w:val="36"/>
          <w:szCs w:val="36"/>
          <w:highlight w:val="none"/>
          <w:lang w:eastAsia="zh-CN"/>
        </w:rPr>
        <w:t>式</w:t>
      </w:r>
      <w:r>
        <w:rPr>
          <w:rFonts w:hint="eastAsia" w:ascii="宋体" w:hAnsi="宋体"/>
          <w:sz w:val="36"/>
          <w:szCs w:val="36"/>
          <w:highlight w:val="none"/>
          <w:lang w:val="en-US" w:eastAsia="zh-CN"/>
        </w:rPr>
        <w:t>生物质</w:t>
      </w:r>
      <w:r>
        <w:rPr>
          <w:rFonts w:hint="eastAsia" w:ascii="宋体" w:hAnsi="宋体"/>
          <w:sz w:val="36"/>
          <w:szCs w:val="36"/>
          <w:highlight w:val="none"/>
          <w:lang w:eastAsia="zh-CN"/>
        </w:rPr>
        <w:t>热风炉配置单</w:t>
      </w:r>
    </w:p>
    <w:tbl>
      <w:tblPr>
        <w:tblStyle w:val="6"/>
        <w:tblW w:w="1053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7"/>
        <w:gridCol w:w="2081"/>
        <w:gridCol w:w="2457"/>
        <w:gridCol w:w="843"/>
        <w:gridCol w:w="844"/>
        <w:gridCol w:w="1744"/>
        <w:gridCol w:w="164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序号</w:t>
            </w:r>
          </w:p>
        </w:tc>
        <w:tc>
          <w:tcPr>
            <w:tcW w:w="2081"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产品名称</w:t>
            </w:r>
          </w:p>
        </w:tc>
        <w:tc>
          <w:tcPr>
            <w:tcW w:w="2457"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产品型号</w:t>
            </w:r>
          </w:p>
        </w:tc>
        <w:tc>
          <w:tcPr>
            <w:tcW w:w="843"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单位</w:t>
            </w:r>
          </w:p>
        </w:tc>
        <w:tc>
          <w:tcPr>
            <w:tcW w:w="8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数量</w:t>
            </w:r>
          </w:p>
        </w:tc>
        <w:tc>
          <w:tcPr>
            <w:tcW w:w="1744"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产地</w:t>
            </w:r>
            <w:r>
              <w:rPr>
                <w:rFonts w:hint="eastAsia" w:ascii="宋体" w:hAnsi="宋体" w:eastAsia="宋体" w:cs="宋体"/>
                <w:b/>
                <w:bCs/>
                <w:sz w:val="24"/>
                <w:szCs w:val="24"/>
                <w:highlight w:val="none"/>
              </w:rPr>
              <w:t>·</w:t>
            </w:r>
            <w:r>
              <w:rPr>
                <w:rFonts w:hint="eastAsia" w:ascii="宋体" w:hAnsi="宋体"/>
                <w:b/>
                <w:bCs/>
                <w:sz w:val="24"/>
                <w:szCs w:val="24"/>
                <w:highlight w:val="none"/>
              </w:rPr>
              <w:t>品牌</w:t>
            </w:r>
          </w:p>
        </w:tc>
        <w:tc>
          <w:tcPr>
            <w:tcW w:w="1640" w:type="dxa"/>
            <w:noWrap w:val="0"/>
            <w:vAlign w:val="center"/>
          </w:tcPr>
          <w:p>
            <w:pPr>
              <w:jc w:val="center"/>
              <w:rPr>
                <w:rFonts w:hint="eastAsia" w:ascii="宋体" w:hAnsi="宋体"/>
                <w:b/>
                <w:bCs/>
                <w:sz w:val="24"/>
                <w:szCs w:val="24"/>
                <w:highlight w:val="none"/>
              </w:rPr>
            </w:pPr>
            <w:r>
              <w:rPr>
                <w:rFonts w:hint="eastAsia" w:ascii="宋体" w:hAnsi="宋体"/>
                <w:b/>
                <w:bCs/>
                <w:sz w:val="24"/>
                <w:szCs w:val="24"/>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一</w:t>
            </w:r>
          </w:p>
        </w:tc>
        <w:tc>
          <w:tcPr>
            <w:tcW w:w="2081"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lang w:eastAsia="zh-CN"/>
              </w:rPr>
              <w:t>设备</w:t>
            </w:r>
            <w:r>
              <w:rPr>
                <w:rFonts w:hint="eastAsia" w:ascii="宋体" w:hAnsi="宋体"/>
                <w:sz w:val="24"/>
                <w:szCs w:val="24"/>
                <w:highlight w:val="none"/>
              </w:rPr>
              <w:t>主机</w:t>
            </w:r>
          </w:p>
        </w:tc>
        <w:tc>
          <w:tcPr>
            <w:tcW w:w="2457" w:type="dxa"/>
            <w:noWrap w:val="0"/>
            <w:vAlign w:val="center"/>
          </w:tcPr>
          <w:p>
            <w:pPr>
              <w:spacing w:line="300" w:lineRule="exact"/>
              <w:jc w:val="center"/>
              <w:rPr>
                <w:rFonts w:hint="default" w:ascii="宋体" w:hAnsi="宋体"/>
                <w:sz w:val="24"/>
                <w:szCs w:val="24"/>
                <w:highlight w:val="none"/>
                <w:lang w:val="en-US"/>
              </w:rPr>
            </w:pPr>
            <w:r>
              <w:rPr>
                <w:rFonts w:hint="eastAsia" w:ascii="宋体" w:hAnsi="宋体"/>
                <w:sz w:val="24"/>
                <w:szCs w:val="24"/>
                <w:highlight w:val="none"/>
                <w:lang w:val="en-US" w:eastAsia="zh-CN"/>
              </w:rPr>
              <w:t>LRF-240-SCI</w:t>
            </w:r>
          </w:p>
        </w:tc>
        <w:tc>
          <w:tcPr>
            <w:tcW w:w="843"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sz w:val="24"/>
                <w:szCs w:val="24"/>
                <w:highlight w:val="none"/>
                <w:lang w:eastAsia="zh-CN"/>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二</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电脑控制柜</w:t>
            </w:r>
          </w:p>
        </w:tc>
        <w:tc>
          <w:tcPr>
            <w:tcW w:w="245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HXDK-240</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台</w:t>
            </w:r>
          </w:p>
        </w:tc>
        <w:tc>
          <w:tcPr>
            <w:tcW w:w="8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三</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内螺纹式热电偶</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WSS-512/0-300</w:t>
            </w:r>
            <w:r>
              <w:rPr>
                <w:rFonts w:hint="eastAsia" w:ascii="宋体" w:hAnsi="宋体" w:eastAsia="宋体" w:cs="宋体"/>
                <w:kern w:val="2"/>
                <w:sz w:val="24"/>
                <w:szCs w:val="24"/>
                <w:highlight w:val="none"/>
                <w:lang w:val="en-US" w:eastAsia="zh-CN" w:bidi="ar-SA"/>
              </w:rPr>
              <w:t>℃</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个</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天津新华</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四</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引风机</w:t>
            </w:r>
          </w:p>
        </w:tc>
        <w:tc>
          <w:tcPr>
            <w:tcW w:w="2457" w:type="dxa"/>
            <w:noWrap w:val="0"/>
            <w:vAlign w:val="center"/>
          </w:tcPr>
          <w:p>
            <w:pPr>
              <w:jc w:val="center"/>
              <w:rPr>
                <w:rFonts w:hint="default" w:ascii="宋体" w:hAnsi="宋体" w:eastAsiaTheme="minorEastAsia" w:cstheme="minorBidi"/>
                <w:spacing w:val="-20"/>
                <w:kern w:val="2"/>
                <w:sz w:val="24"/>
                <w:szCs w:val="24"/>
                <w:highlight w:val="none"/>
                <w:lang w:val="en-US" w:eastAsia="zh-CN" w:bidi="ar-SA"/>
              </w:rPr>
            </w:pPr>
            <w:r>
              <w:rPr>
                <w:rFonts w:hint="eastAsia" w:ascii="宋体" w:hAnsi="宋体" w:eastAsiaTheme="minorEastAsia" w:cstheme="minorBidi"/>
                <w:spacing w:val="-20"/>
                <w:kern w:val="2"/>
                <w:sz w:val="24"/>
                <w:szCs w:val="24"/>
                <w:highlight w:val="none"/>
                <w:lang w:val="en-US" w:eastAsia="zh-CN" w:bidi="ar-SA"/>
              </w:rPr>
              <w:t>18.5KW</w:t>
            </w:r>
          </w:p>
        </w:tc>
        <w:tc>
          <w:tcPr>
            <w:tcW w:w="843"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台</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五</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鼓风机</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55KW</w:t>
            </w:r>
          </w:p>
        </w:tc>
        <w:tc>
          <w:tcPr>
            <w:tcW w:w="843"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台</w:t>
            </w:r>
          </w:p>
        </w:tc>
        <w:tc>
          <w:tcPr>
            <w:tcW w:w="8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新乡风机厂</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六</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rPr>
              <w:t>烟囱</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500</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七</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热风道</w:t>
            </w:r>
          </w:p>
        </w:tc>
        <w:tc>
          <w:tcPr>
            <w:tcW w:w="2457" w:type="dxa"/>
            <w:noWrap w:val="0"/>
            <w:vAlign w:val="center"/>
          </w:tcPr>
          <w:p>
            <w:pPr>
              <w:jc w:val="center"/>
              <w:rPr>
                <w:rFonts w:hint="default" w:ascii="宋体" w:hAnsi="宋体" w:eastAsia="宋体" w:cstheme="minorBidi"/>
                <w:kern w:val="2"/>
                <w:sz w:val="24"/>
                <w:szCs w:val="24"/>
                <w:highlight w:val="none"/>
                <w:lang w:val="en-US" w:eastAsia="zh-CN" w:bidi="ar-SA"/>
              </w:rPr>
            </w:pPr>
            <w:r>
              <w:rPr>
                <w:rFonts w:ascii="宋体" w:hAnsi="宋体" w:eastAsia="宋体" w:cs="宋体"/>
                <w:i w:val="0"/>
                <w:iCs w:val="0"/>
                <w:caps w:val="0"/>
                <w:color w:val="000000"/>
                <w:spacing w:val="0"/>
                <w:sz w:val="24"/>
                <w:szCs w:val="24"/>
                <w:shd w:val="clear" w:fill="FFFFFF"/>
              </w:rPr>
              <w:t>Φ</w:t>
            </w:r>
            <w:r>
              <w:rPr>
                <w:rFonts w:hint="eastAsia" w:ascii="宋体" w:hAnsi="宋体" w:cs="宋体"/>
                <w:i w:val="0"/>
                <w:iCs w:val="0"/>
                <w:caps w:val="0"/>
                <w:color w:val="000000"/>
                <w:spacing w:val="0"/>
                <w:sz w:val="24"/>
                <w:szCs w:val="24"/>
                <w:shd w:val="clear" w:fill="FFFFFF"/>
                <w:lang w:val="en-US" w:eastAsia="zh-CN"/>
              </w:rPr>
              <w:t>800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sz w:val="24"/>
                <w:szCs w:val="24"/>
                <w:highlight w:val="none"/>
                <w:lang w:eastAsia="zh-CN"/>
              </w:rPr>
              <w:t>米</w:t>
            </w:r>
          </w:p>
        </w:tc>
        <w:tc>
          <w:tcPr>
            <w:tcW w:w="844"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sz w:val="24"/>
                <w:szCs w:val="24"/>
                <w:highlight w:val="none"/>
                <w:lang w:val="en-US" w:eastAsia="zh-CN"/>
              </w:rPr>
              <w:t>1.5</w:t>
            </w:r>
          </w:p>
        </w:tc>
        <w:tc>
          <w:tcPr>
            <w:tcW w:w="1744"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eastAsia" w:ascii="宋体" w:hAnsi="宋体"/>
                <w:sz w:val="24"/>
                <w:szCs w:val="24"/>
                <w:highlight w:val="none"/>
              </w:rPr>
            </w:pPr>
            <w:r>
              <w:rPr>
                <w:rFonts w:hint="eastAsia" w:ascii="宋体" w:hAnsi="宋体"/>
                <w:sz w:val="24"/>
                <w:szCs w:val="24"/>
                <w:highlight w:val="none"/>
              </w:rPr>
              <w:t>八</w:t>
            </w:r>
          </w:p>
        </w:tc>
        <w:tc>
          <w:tcPr>
            <w:tcW w:w="2081"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炉排</w:t>
            </w:r>
          </w:p>
        </w:tc>
        <w:tc>
          <w:tcPr>
            <w:tcW w:w="2457"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标配</w:t>
            </w:r>
          </w:p>
        </w:tc>
        <w:tc>
          <w:tcPr>
            <w:tcW w:w="843"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1</w:t>
            </w:r>
          </w:p>
        </w:tc>
        <w:tc>
          <w:tcPr>
            <w:tcW w:w="17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eastAsiaTheme="minorEastAsia" w:cstheme="minorBidi"/>
                <w:kern w:val="2"/>
                <w:sz w:val="24"/>
                <w:szCs w:val="24"/>
                <w:highlight w:val="none"/>
                <w:lang w:val="en-US" w:eastAsia="zh-CN" w:bidi="ar-SA"/>
              </w:rPr>
              <w:t>河南恒信</w:t>
            </w: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sz w:val="24"/>
                <w:szCs w:val="24"/>
                <w:highlight w:val="none"/>
              </w:rPr>
            </w:pPr>
            <w:r>
              <w:rPr>
                <w:rFonts w:hint="eastAsia" w:ascii="宋体" w:hAnsi="宋体"/>
                <w:sz w:val="24"/>
                <w:szCs w:val="24"/>
                <w:highlight w:val="none"/>
              </w:rPr>
              <w:t>九</w:t>
            </w:r>
          </w:p>
        </w:tc>
        <w:tc>
          <w:tcPr>
            <w:tcW w:w="2081" w:type="dxa"/>
            <w:noWrap w:val="0"/>
            <w:vAlign w:val="center"/>
          </w:tcPr>
          <w:p>
            <w:pPr>
              <w:spacing w:line="300" w:lineRule="exact"/>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烟囱螺丝</w:t>
            </w:r>
          </w:p>
        </w:tc>
        <w:tc>
          <w:tcPr>
            <w:tcW w:w="2457" w:type="dxa"/>
            <w:noWrap w:val="0"/>
            <w:vAlign w:val="center"/>
          </w:tcPr>
          <w:p>
            <w:pPr>
              <w:spacing w:line="300" w:lineRule="exact"/>
              <w:jc w:val="center"/>
              <w:rPr>
                <w:rFonts w:hint="default"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M14×60</w:t>
            </w:r>
          </w:p>
        </w:tc>
        <w:tc>
          <w:tcPr>
            <w:tcW w:w="843" w:type="dxa"/>
            <w:noWrap w:val="0"/>
            <w:vAlign w:val="center"/>
          </w:tcPr>
          <w:p>
            <w:pPr>
              <w:spacing w:line="300" w:lineRule="exact"/>
              <w:jc w:val="center"/>
              <w:rPr>
                <w:rFonts w:hint="eastAsia"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套</w:t>
            </w:r>
          </w:p>
        </w:tc>
        <w:tc>
          <w:tcPr>
            <w:tcW w:w="844" w:type="dxa"/>
            <w:noWrap w:val="0"/>
            <w:vAlign w:val="center"/>
          </w:tcPr>
          <w:p>
            <w:pPr>
              <w:spacing w:line="300" w:lineRule="exact"/>
              <w:jc w:val="center"/>
              <w:rPr>
                <w:rFonts w:hint="default" w:ascii="宋体" w:hAnsi="宋体" w:eastAsia="宋体" w:cstheme="minorBidi"/>
                <w:kern w:val="2"/>
                <w:sz w:val="24"/>
                <w:szCs w:val="24"/>
                <w:highlight w:val="none"/>
                <w:lang w:val="en-US" w:eastAsia="zh-CN" w:bidi="ar-SA"/>
              </w:rPr>
            </w:pPr>
            <w:r>
              <w:rPr>
                <w:rFonts w:hint="eastAsia" w:ascii="宋体" w:hAnsi="宋体" w:eastAsia="宋体" w:cstheme="minorBidi"/>
                <w:kern w:val="2"/>
                <w:sz w:val="24"/>
                <w:szCs w:val="24"/>
                <w:highlight w:val="none"/>
                <w:lang w:val="en-US" w:eastAsia="zh-CN" w:bidi="ar-SA"/>
              </w:rPr>
              <w:t>20</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河南郑州</w:t>
            </w:r>
          </w:p>
        </w:tc>
        <w:tc>
          <w:tcPr>
            <w:tcW w:w="1640" w:type="dxa"/>
            <w:noWrap w:val="0"/>
            <w:vAlign w:val="center"/>
          </w:tcPr>
          <w:p>
            <w:pPr>
              <w:ind w:firstLine="120" w:firstLineChars="50"/>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十</w:t>
            </w:r>
          </w:p>
        </w:tc>
        <w:tc>
          <w:tcPr>
            <w:tcW w:w="4538" w:type="dxa"/>
            <w:gridSpan w:val="2"/>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eastAsia="zh-CN"/>
              </w:rPr>
              <w:t>随机技术资料</w:t>
            </w:r>
          </w:p>
        </w:tc>
        <w:tc>
          <w:tcPr>
            <w:tcW w:w="843" w:type="dxa"/>
            <w:noWrap w:val="0"/>
            <w:vAlign w:val="center"/>
          </w:tcPr>
          <w:p>
            <w:pPr>
              <w:jc w:val="center"/>
              <w:rPr>
                <w:rFonts w:hint="eastAsia" w:ascii="宋体" w:hAnsi="宋体" w:eastAsiaTheme="minorEastAsia" w:cstheme="minorBidi"/>
                <w:kern w:val="2"/>
                <w:sz w:val="24"/>
                <w:szCs w:val="24"/>
                <w:highlight w:val="none"/>
                <w:lang w:val="en-US" w:eastAsia="zh-CN" w:bidi="ar-SA"/>
              </w:rPr>
            </w:pPr>
            <w:r>
              <w:rPr>
                <w:rFonts w:hint="eastAsia" w:ascii="宋体" w:hAnsi="宋体" w:cstheme="minorBidi"/>
                <w:kern w:val="2"/>
                <w:sz w:val="24"/>
                <w:szCs w:val="24"/>
                <w:highlight w:val="none"/>
                <w:lang w:val="en-US" w:eastAsia="zh-CN" w:bidi="ar-SA"/>
              </w:rPr>
              <w:t>套</w:t>
            </w:r>
          </w:p>
        </w:tc>
        <w:tc>
          <w:tcPr>
            <w:tcW w:w="844" w:type="dxa"/>
            <w:noWrap w:val="0"/>
            <w:vAlign w:val="center"/>
          </w:tcPr>
          <w:p>
            <w:pPr>
              <w:jc w:val="center"/>
              <w:rPr>
                <w:rFonts w:hint="default" w:ascii="宋体" w:hAnsi="宋体" w:eastAsiaTheme="minorEastAsia" w:cstheme="minorBidi"/>
                <w:kern w:val="2"/>
                <w:sz w:val="24"/>
                <w:szCs w:val="24"/>
                <w:highlight w:val="none"/>
                <w:lang w:val="en-US" w:eastAsia="zh-CN" w:bidi="ar-SA"/>
              </w:rPr>
            </w:pPr>
            <w:r>
              <w:rPr>
                <w:rFonts w:hint="eastAsia" w:ascii="宋体" w:hAnsi="宋体"/>
                <w:sz w:val="24"/>
                <w:szCs w:val="24"/>
                <w:highlight w:val="none"/>
                <w:lang w:val="en-US" w:eastAsia="zh-CN"/>
              </w:rPr>
              <w:t>1</w:t>
            </w:r>
          </w:p>
        </w:tc>
        <w:tc>
          <w:tcPr>
            <w:tcW w:w="1744"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c>
          <w:tcPr>
            <w:tcW w:w="1640" w:type="dxa"/>
            <w:noWrap w:val="0"/>
            <w:vAlign w:val="center"/>
          </w:tcPr>
          <w:p>
            <w:pPr>
              <w:jc w:val="center"/>
              <w:rPr>
                <w:rFonts w:hint="eastAsia" w:ascii="宋体" w:hAnsi="宋体" w:eastAsiaTheme="minorEastAsia" w:cstheme="minorBidi"/>
                <w:kern w:val="2"/>
                <w:sz w:val="24"/>
                <w:szCs w:val="24"/>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1</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使用说明书</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LRF-240-SCI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2</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合格证</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LRF-240-SCI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eastAsia" w:ascii="宋体" w:hAnsi="宋体" w:eastAsiaTheme="minorEastAsia"/>
                <w:sz w:val="24"/>
                <w:szCs w:val="24"/>
                <w:lang w:val="en-US" w:eastAsia="zh-CN"/>
              </w:rPr>
            </w:pPr>
            <w:r>
              <w:rPr>
                <w:rFonts w:hint="eastAsia" w:ascii="宋体" w:hAnsi="宋体"/>
                <w:sz w:val="24"/>
                <w:szCs w:val="24"/>
                <w:lang w:val="en-US" w:eastAsia="zh-CN"/>
              </w:rPr>
              <w:t>3</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设备质检报告</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LRF-240-SCI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3" w:hRule="atLeast"/>
          <w:jc w:val="center"/>
        </w:trPr>
        <w:tc>
          <w:tcPr>
            <w:tcW w:w="927" w:type="dxa"/>
            <w:noWrap w:val="0"/>
            <w:vAlign w:val="center"/>
          </w:tcPr>
          <w:p>
            <w:pPr>
              <w:spacing w:line="300" w:lineRule="exact"/>
              <w:jc w:val="center"/>
              <w:rPr>
                <w:rFonts w:hint="default" w:ascii="宋体" w:hAnsi="宋体" w:eastAsia="宋体"/>
                <w:sz w:val="24"/>
                <w:szCs w:val="24"/>
                <w:lang w:val="en-US" w:eastAsia="zh-CN"/>
              </w:rPr>
            </w:pPr>
            <w:r>
              <w:rPr>
                <w:rFonts w:hint="eastAsia" w:ascii="宋体" w:hAnsi="宋体" w:eastAsia="宋体"/>
                <w:sz w:val="24"/>
                <w:szCs w:val="24"/>
                <w:lang w:val="en-US" w:eastAsia="zh-CN"/>
              </w:rPr>
              <w:t>4</w:t>
            </w:r>
          </w:p>
        </w:tc>
        <w:tc>
          <w:tcPr>
            <w:tcW w:w="2081"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cstheme="minorBidi"/>
                <w:kern w:val="2"/>
                <w:sz w:val="24"/>
                <w:szCs w:val="24"/>
                <w:lang w:val="en-US" w:eastAsia="zh-CN" w:bidi="ar-SA"/>
              </w:rPr>
              <w:t>规格指示铭牌</w:t>
            </w:r>
          </w:p>
        </w:tc>
        <w:tc>
          <w:tcPr>
            <w:tcW w:w="2457" w:type="dxa"/>
            <w:noWrap w:val="0"/>
            <w:vAlign w:val="center"/>
          </w:tcPr>
          <w:p>
            <w:pPr>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LRF-240-SCI</w:t>
            </w:r>
          </w:p>
        </w:tc>
        <w:tc>
          <w:tcPr>
            <w:tcW w:w="843"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lang w:eastAsia="zh-CN"/>
              </w:rPr>
              <w:t>份</w:t>
            </w:r>
          </w:p>
        </w:tc>
        <w:tc>
          <w:tcPr>
            <w:tcW w:w="8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val="en-US" w:eastAsia="zh-CN"/>
              </w:rPr>
              <w:t>1</w:t>
            </w:r>
          </w:p>
        </w:tc>
        <w:tc>
          <w:tcPr>
            <w:tcW w:w="1744" w:type="dxa"/>
            <w:noWrap w:val="0"/>
            <w:vAlign w:val="center"/>
          </w:tcPr>
          <w:p>
            <w:pPr>
              <w:spacing w:line="300" w:lineRule="exact"/>
              <w:jc w:val="center"/>
              <w:rPr>
                <w:rFonts w:hint="eastAsia" w:ascii="宋体" w:hAnsi="宋体" w:eastAsiaTheme="minorEastAsia" w:cstheme="minorBidi"/>
                <w:kern w:val="2"/>
                <w:sz w:val="24"/>
                <w:szCs w:val="24"/>
                <w:lang w:val="en-US" w:eastAsia="zh-CN" w:bidi="ar-SA"/>
              </w:rPr>
            </w:pPr>
            <w:r>
              <w:rPr>
                <w:rFonts w:hint="eastAsia" w:ascii="宋体" w:hAnsi="宋体"/>
                <w:sz w:val="24"/>
                <w:szCs w:val="24"/>
                <w:highlight w:val="none"/>
                <w:lang w:eastAsia="zh-CN"/>
              </w:rPr>
              <w:t>河南</w:t>
            </w:r>
            <w:r>
              <w:rPr>
                <w:rFonts w:hint="eastAsia" w:ascii="宋体" w:hAnsi="宋体"/>
                <w:sz w:val="24"/>
                <w:szCs w:val="24"/>
                <w:highlight w:val="none"/>
              </w:rPr>
              <w:t>恒</w:t>
            </w:r>
            <w:r>
              <w:rPr>
                <w:rFonts w:hint="eastAsia" w:ascii="宋体" w:hAnsi="宋体"/>
                <w:sz w:val="24"/>
                <w:szCs w:val="24"/>
                <w:highlight w:val="none"/>
                <w:lang w:eastAsia="zh-CN"/>
              </w:rPr>
              <w:t>信</w:t>
            </w:r>
          </w:p>
        </w:tc>
        <w:tc>
          <w:tcPr>
            <w:tcW w:w="1640" w:type="dxa"/>
            <w:noWrap w:val="0"/>
            <w:vAlign w:val="center"/>
          </w:tcPr>
          <w:p>
            <w:pPr>
              <w:jc w:val="center"/>
              <w:rPr>
                <w:rFonts w:hint="eastAsia" w:ascii="宋体" w:hAnsi="宋体"/>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10536" w:type="dxa"/>
            <w:gridSpan w:val="7"/>
            <w:noWrap w:val="0"/>
            <w:vAlign w:val="center"/>
          </w:tcPr>
          <w:p>
            <w:pPr>
              <w:jc w:val="center"/>
              <w:rPr>
                <w:rFonts w:hint="eastAsia" w:ascii="宋体" w:hAnsi="宋体"/>
                <w:sz w:val="28"/>
                <w:szCs w:val="28"/>
              </w:rPr>
            </w:pPr>
            <w:r>
              <w:rPr>
                <w:rFonts w:hint="eastAsia" w:ascii="宋体" w:hAnsi="宋体"/>
                <w:sz w:val="28"/>
                <w:szCs w:val="28"/>
              </w:rPr>
              <w:t>以上全套总价合计：</w:t>
            </w:r>
            <w:r>
              <w:rPr>
                <w:rFonts w:hint="eastAsia" w:ascii="宋体" w:hAnsi="宋体"/>
                <w:sz w:val="28"/>
                <w:szCs w:val="28"/>
                <w:lang w:val="en-US" w:eastAsia="zh-CN"/>
              </w:rPr>
              <w:t xml:space="preserve">         元</w:t>
            </w:r>
            <w:r>
              <w:rPr>
                <w:rFonts w:hint="eastAsia" w:ascii="宋体" w:hAnsi="宋体"/>
                <w:sz w:val="28"/>
                <w:szCs w:val="28"/>
                <w:lang w:eastAsia="zh-CN"/>
              </w:rPr>
              <w:t>整</w:t>
            </w:r>
            <w:r>
              <w:rPr>
                <w:rFonts w:hint="eastAsia" w:ascii="宋体" w:hAnsi="宋体"/>
                <w:sz w:val="28"/>
                <w:szCs w:val="28"/>
                <w:lang w:val="en-US" w:eastAsia="zh-CN"/>
              </w:rPr>
              <w:t xml:space="preserve"> </w:t>
            </w:r>
            <w:r>
              <w:rPr>
                <w:rFonts w:hint="eastAsia" w:ascii="宋体" w:hAnsi="宋体"/>
                <w:sz w:val="28"/>
                <w:szCs w:val="28"/>
              </w:rPr>
              <w:t>（￥：</w:t>
            </w:r>
            <w:r>
              <w:rPr>
                <w:rFonts w:hint="eastAsia" w:ascii="宋体" w:hAnsi="宋体"/>
                <w:sz w:val="28"/>
                <w:szCs w:val="28"/>
                <w:lang w:val="en-US" w:eastAsia="zh-CN"/>
              </w:rPr>
              <w:t xml:space="preserve">    .00</w:t>
            </w:r>
            <w:r>
              <w:rPr>
                <w:rFonts w:hint="eastAsia" w:ascii="宋体" w:hAnsi="宋体"/>
                <w:sz w:val="28"/>
                <w:szCs w:val="28"/>
              </w:rPr>
              <w:t>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jc w:val="center"/>
        </w:trPr>
        <w:tc>
          <w:tcPr>
            <w:tcW w:w="10536" w:type="dxa"/>
            <w:gridSpan w:val="7"/>
            <w:noWrap w:val="0"/>
            <w:vAlign w:val="center"/>
          </w:tcPr>
          <w:p>
            <w:pPr>
              <w:tabs>
                <w:tab w:val="left" w:pos="2769"/>
              </w:tabs>
              <w:jc w:val="left"/>
              <w:rPr>
                <w:rFonts w:hint="default" w:ascii="宋体" w:hAnsi="宋体" w:eastAsia="宋体"/>
                <w:sz w:val="28"/>
                <w:szCs w:val="28"/>
                <w:lang w:val="en-US" w:eastAsia="zh-CN"/>
              </w:rPr>
            </w:pPr>
            <w:r>
              <w:rPr>
                <w:rFonts w:hint="eastAsia" w:ascii="宋体" w:hAnsi="宋体"/>
                <w:sz w:val="28"/>
                <w:szCs w:val="28"/>
                <w:lang w:val="en-US" w:eastAsia="zh-CN"/>
              </w:rPr>
              <w:t>注：</w:t>
            </w:r>
          </w:p>
        </w:tc>
      </w:tr>
    </w:tbl>
    <w:p>
      <w:pPr>
        <w:spacing w:line="520" w:lineRule="exact"/>
        <w:jc w:val="both"/>
        <w:rPr>
          <w:rFonts w:hint="eastAsia"/>
          <w:lang w:val="en-US" w:eastAsia="zh-CN"/>
        </w:rPr>
      </w:pPr>
    </w:p>
    <w:p>
      <w:pPr>
        <w:pStyle w:val="2"/>
        <w:numPr>
          <w:ilvl w:val="0"/>
          <w:numId w:val="1"/>
        </w:numPr>
        <w:bidi w:val="0"/>
        <w:jc w:val="left"/>
        <w:rPr>
          <w:rFonts w:hint="default"/>
          <w:b/>
          <w:lang w:val="en-US" w:eastAsia="zh-CN"/>
        </w:rPr>
      </w:pPr>
      <w:r>
        <w:rPr>
          <w:rFonts w:hint="eastAsia"/>
          <w:b/>
          <w:lang w:val="en-US" w:eastAsia="zh-CN"/>
        </w:rPr>
        <w:t>技术参数：</w:t>
      </w:r>
    </w:p>
    <w:tbl>
      <w:tblPr>
        <w:tblStyle w:val="6"/>
        <w:tblW w:w="5120" w:type="pct"/>
        <w:jc w:val="center"/>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Layout w:type="autofit"/>
        <w:tblCellMar>
          <w:top w:w="0" w:type="dxa"/>
          <w:left w:w="0" w:type="dxa"/>
          <w:bottom w:w="0" w:type="dxa"/>
          <w:right w:w="0" w:type="dxa"/>
        </w:tblCellMar>
      </w:tblPr>
      <w:tblGrid>
        <w:gridCol w:w="2057"/>
        <w:gridCol w:w="2947"/>
        <w:gridCol w:w="1865"/>
        <w:gridCol w:w="3127"/>
      </w:tblGrid>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748" w:hRule="atLeast"/>
          <w:jc w:val="center"/>
        </w:trPr>
        <w:tc>
          <w:tcPr>
            <w:tcW w:w="5000" w:type="pct"/>
            <w:gridSpan w:val="4"/>
            <w:noWrap w:val="0"/>
            <w:vAlign w:val="center"/>
          </w:tcPr>
          <w:p>
            <w:pPr>
              <w:pStyle w:val="5"/>
              <w:spacing w:line="23" w:lineRule="atLeast"/>
              <w:jc w:val="center"/>
              <w:rPr>
                <w:rFonts w:hint="eastAsia" w:eastAsia="宋体"/>
                <w:color w:val="000000"/>
                <w:sz w:val="24"/>
                <w:szCs w:val="24"/>
                <w:lang w:val="en-US" w:eastAsia="zh-CN"/>
              </w:rPr>
            </w:pPr>
            <w:r>
              <w:rPr>
                <w:rFonts w:hint="eastAsia"/>
                <w:b/>
                <w:bCs/>
                <w:color w:val="000000"/>
                <w:sz w:val="36"/>
                <w:szCs w:val="36"/>
                <w:lang w:val="en-US" w:eastAsia="zh-CN"/>
              </w:rPr>
              <w:t>立式生物质热风炉参数表</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型号</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宋体" w:hAnsi="宋体"/>
                <w:sz w:val="24"/>
                <w:szCs w:val="24"/>
                <w:highlight w:val="none"/>
                <w:lang w:val="en-US" w:eastAsia="zh-CN"/>
              </w:rPr>
              <w:t>LRF-</w:t>
            </w:r>
            <w:r>
              <w:rPr>
                <w:rFonts w:hint="eastAsia"/>
                <w:sz w:val="24"/>
                <w:szCs w:val="24"/>
                <w:highlight w:val="none"/>
                <w:lang w:val="en-US" w:eastAsia="zh-CN"/>
              </w:rPr>
              <w:t>240-SCI</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bottom w:val="single" w:color="auto" w:sz="4" w:space="0"/>
            </w:tcBorders>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额定</w:t>
            </w:r>
            <w:r>
              <w:rPr>
                <w:rFonts w:hint="eastAsia" w:asciiTheme="minorEastAsia" w:hAnsiTheme="minorEastAsia" w:eastAsiaTheme="minorEastAsia" w:cstheme="minorEastAsia"/>
                <w:color w:val="000000"/>
                <w:sz w:val="24"/>
                <w:szCs w:val="24"/>
                <w:lang w:eastAsia="zh-CN"/>
              </w:rPr>
              <w:t>发热量</w:t>
            </w:r>
            <w:r>
              <w:rPr>
                <w:rFonts w:hint="eastAsia" w:asciiTheme="minorEastAsia" w:hAnsiTheme="minorEastAsia" w:eastAsiaTheme="minorEastAsia" w:cstheme="minorEastAsia"/>
                <w:color w:val="000000"/>
                <w:sz w:val="24"/>
                <w:szCs w:val="24"/>
                <w:lang w:val="en-US" w:eastAsia="zh-CN"/>
              </w:rPr>
              <w:t>KW</w:t>
            </w:r>
            <w:r>
              <w:rPr>
                <w:rFonts w:hint="eastAsia" w:asciiTheme="minorEastAsia" w:hAnsiTheme="minorEastAsia" w:eastAsiaTheme="minorEastAsia" w:cstheme="minorEastAsia"/>
                <w:color w:val="000000"/>
                <w:sz w:val="24"/>
                <w:szCs w:val="24"/>
              </w:rPr>
              <w:t>/h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2800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工作介质</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空气</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额度出风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50-220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额度进风</w:t>
            </w:r>
            <w:r>
              <w:rPr>
                <w:rFonts w:hint="eastAsia" w:asciiTheme="minorEastAsia" w:hAnsiTheme="minorEastAsia" w:eastAsiaTheme="minorEastAsia" w:cstheme="minorEastAsia"/>
                <w:color w:val="000000"/>
                <w:sz w:val="24"/>
                <w:szCs w:val="24"/>
              </w:rPr>
              <w:t>温度</w:t>
            </w:r>
            <w:r>
              <w:rPr>
                <w:rFonts w:hint="eastAsia" w:asciiTheme="minorEastAsia" w:hAnsiTheme="minorEastAsia" w:eastAsiaTheme="minorEastAsia" w:cstheme="minorEastAsia"/>
                <w:color w:val="000000"/>
                <w:sz w:val="24"/>
                <w:szCs w:val="24"/>
                <w:lang w:val="en-US" w:eastAsia="zh-CN"/>
              </w:rPr>
              <w:t>/</w:t>
            </w:r>
            <w:r>
              <w:rPr>
                <w:rFonts w:hint="eastAsia" w:asciiTheme="minorEastAsia" w:hAnsiTheme="minorEastAsia" w:eastAsiaTheme="minorEastAsia" w:cstheme="minorEastAsia"/>
                <w:color w:val="000000"/>
                <w:sz w:val="24"/>
                <w:szCs w:val="24"/>
              </w:rPr>
              <w:t>°C</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val="en-US" w:eastAsia="zh-CN"/>
              </w:rPr>
              <w:t>常温</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测试热效率</w:t>
            </w:r>
            <w:r>
              <w:rPr>
                <w:rFonts w:hint="eastAsia" w:asciiTheme="minorEastAsia" w:hAnsiTheme="minorEastAsia" w:eastAsiaTheme="minorEastAsia" w:cstheme="minorEastAsia"/>
                <w:color w:val="000000"/>
                <w:sz w:val="24"/>
                <w:szCs w:val="24"/>
                <w:lang w:val="en-US" w:eastAsia="zh-CN"/>
              </w:rPr>
              <w:t>%</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rPr>
              <w:t>≥</w:t>
            </w:r>
            <w:r>
              <w:rPr>
                <w:rFonts w:hint="eastAsia" w:asciiTheme="minorEastAsia" w:hAnsiTheme="minorEastAsia" w:eastAsiaTheme="minorEastAsia" w:cstheme="minorEastAsia"/>
                <w:color w:val="000000"/>
                <w:sz w:val="24"/>
                <w:szCs w:val="24"/>
                <w:lang w:val="en-US" w:eastAsia="zh-CN"/>
              </w:rPr>
              <w:t>85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供风量㎡/h</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12400-24000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设计重量/T</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9.2</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rPr>
              <w:t>运输尺寸（</w:t>
            </w:r>
            <w:r>
              <w:rPr>
                <w:rFonts w:hint="eastAsia" w:asciiTheme="minorEastAsia" w:hAnsiTheme="minorEastAsia" w:eastAsiaTheme="minorEastAsia" w:cstheme="minorEastAsia"/>
                <w:color w:val="000000"/>
                <w:sz w:val="24"/>
                <w:szCs w:val="24"/>
                <w:lang w:val="en-US" w:eastAsia="zh-CN"/>
              </w:rPr>
              <w:t>直径</w:t>
            </w:r>
            <w:r>
              <w:rPr>
                <w:rFonts w:hint="eastAsia" w:asciiTheme="minorEastAsia" w:hAnsiTheme="minorEastAsia" w:eastAsiaTheme="minorEastAsia" w:cstheme="minorEastAsia"/>
                <w:color w:val="000000"/>
                <w:sz w:val="24"/>
                <w:szCs w:val="24"/>
              </w:rPr>
              <w:t>x高）m</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2.9X6.5</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6"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eastAsia="zh-CN"/>
              </w:rPr>
            </w:pPr>
            <w:r>
              <w:rPr>
                <w:rFonts w:hint="eastAsia" w:asciiTheme="minorEastAsia" w:hAnsiTheme="minorEastAsia" w:eastAsiaTheme="minorEastAsia" w:cstheme="minorEastAsia"/>
                <w:color w:val="000000"/>
                <w:sz w:val="24"/>
                <w:szCs w:val="24"/>
                <w:lang w:eastAsia="zh-CN"/>
              </w:rPr>
              <w:t>设计燃料</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生物质颗粒</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default" w:ascii="Tahoma" w:hAnsi="Tahoma" w:cs="Tahoma" w:eastAsiaTheme="minorEastAsia"/>
                <w:color w:val="000000"/>
                <w:sz w:val="24"/>
                <w:szCs w:val="24"/>
                <w:lang w:val="en-US" w:eastAsia="zh-CN"/>
              </w:rPr>
              <w:t>Q</w:t>
            </w:r>
            <w:r>
              <w:rPr>
                <w:rFonts w:hint="default" w:ascii="Tahoma" w:hAnsi="Tahoma" w:cs="Tahoma" w:eastAsiaTheme="minorEastAsia"/>
                <w:color w:val="000000"/>
                <w:sz w:val="24"/>
                <w:szCs w:val="24"/>
                <w:vertAlign w:val="superscript"/>
                <w:lang w:val="en-US" w:eastAsia="zh-CN"/>
              </w:rPr>
              <w:t>y</w:t>
            </w:r>
            <w:r>
              <w:rPr>
                <w:rFonts w:hint="default" w:ascii="Tahoma" w:hAnsi="Tahoma" w:cs="Tahoma" w:eastAsiaTheme="minorEastAsia"/>
                <w:color w:val="000000"/>
                <w:sz w:val="24"/>
                <w:szCs w:val="24"/>
                <w:vertAlign w:val="subscript"/>
                <w:lang w:val="en-US" w:eastAsia="zh-CN"/>
              </w:rPr>
              <w:t>dw</w:t>
            </w:r>
            <w:r>
              <w:rPr>
                <w:rFonts w:hint="default" w:ascii="Tahoma" w:hAnsi="Tahoma" w:cs="Tahoma" w:eastAsiaTheme="minorEastAsia"/>
                <w:color w:val="000000"/>
                <w:sz w:val="24"/>
                <w:szCs w:val="24"/>
                <w:lang w:val="en-US" w:eastAsia="zh-CN"/>
              </w:rPr>
              <w:t>=3850kcal/kg</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1029" w:type="pct"/>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燃料消耗量</w:t>
            </w:r>
          </w:p>
        </w:tc>
        <w:tc>
          <w:tcPr>
            <w:tcW w:w="1473" w:type="pct"/>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rPr>
            </w:pPr>
            <w:r>
              <w:rPr>
                <w:rFonts w:hint="eastAsia" w:asciiTheme="minorEastAsia" w:hAnsiTheme="minorEastAsia" w:eastAsiaTheme="minorEastAsia" w:cstheme="minorEastAsia"/>
                <w:color w:val="000000"/>
                <w:sz w:val="24"/>
                <w:szCs w:val="24"/>
                <w:lang w:eastAsia="zh-CN"/>
              </w:rPr>
              <w:t>生物质</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450-700kg</w:t>
            </w:r>
            <w:r>
              <w:rPr>
                <w:rFonts w:hint="eastAsia" w:asciiTheme="minorEastAsia" w:hAnsiTheme="minorEastAsia" w:eastAsiaTheme="minorEastAsia" w:cstheme="minorEastAsia"/>
                <w:color w:val="000000"/>
                <w:sz w:val="24"/>
                <w:szCs w:val="24"/>
              </w:rPr>
              <w:t>/h</w:t>
            </w:r>
            <w:r>
              <w:rPr>
                <w:rFonts w:hint="eastAsia" w:asciiTheme="minorEastAsia" w:hAnsiTheme="minorEastAsia" w:eastAsiaTheme="minorEastAsia" w:cstheme="minorEastAsia"/>
                <w:color w:val="000000"/>
                <w:sz w:val="24"/>
                <w:szCs w:val="24"/>
                <w:lang w:eastAsia="zh-CN"/>
              </w:rPr>
              <w:t>（最小</w:t>
            </w:r>
            <w:r>
              <w:rPr>
                <w:rFonts w:hint="eastAsia" w:asciiTheme="minorEastAsia" w:hAnsiTheme="minorEastAsia" w:eastAsiaTheme="minorEastAsia" w:cstheme="minorEastAsia"/>
                <w:color w:val="000000"/>
                <w:sz w:val="24"/>
                <w:szCs w:val="24"/>
                <w:lang w:val="en-US" w:eastAsia="zh-CN"/>
              </w:rPr>
              <w:t>工况/最大工况</w:t>
            </w:r>
            <w:r>
              <w:rPr>
                <w:rFonts w:hint="eastAsia" w:asciiTheme="minorEastAsia" w:hAnsiTheme="minorEastAsia" w:eastAsiaTheme="minorEastAsia" w:cstheme="minorEastAsia"/>
                <w:color w:val="000000"/>
                <w:sz w:val="24"/>
                <w:szCs w:val="24"/>
                <w:lang w:eastAsia="zh-CN"/>
              </w:rPr>
              <w:t>）</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热风</w:t>
            </w:r>
            <w:r>
              <w:rPr>
                <w:rFonts w:hint="eastAsia" w:asciiTheme="minorEastAsia" w:hAnsiTheme="minorEastAsia" w:eastAsiaTheme="minorEastAsia" w:cstheme="minorEastAsia"/>
                <w:color w:val="000000"/>
                <w:sz w:val="24"/>
                <w:szCs w:val="24"/>
              </w:rPr>
              <w:t>接口</w:t>
            </w:r>
            <w:r>
              <w:rPr>
                <w:rFonts w:hint="eastAsia" w:asciiTheme="minorEastAsia" w:hAnsiTheme="minorEastAsia" w:eastAsiaTheme="minorEastAsia" w:cstheme="minorEastAsia"/>
                <w:color w:val="000000"/>
                <w:sz w:val="24"/>
                <w:szCs w:val="24"/>
                <w:lang w:val="en-US" w:eastAsia="zh-CN"/>
              </w:rPr>
              <w:t>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700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烟气</w:t>
            </w:r>
            <w:r>
              <w:rPr>
                <w:rFonts w:hint="eastAsia" w:asciiTheme="minorEastAsia" w:hAnsiTheme="minorEastAsia" w:eastAsiaTheme="minorEastAsia" w:cstheme="minorEastAsia"/>
                <w:color w:val="000000"/>
                <w:sz w:val="24"/>
                <w:szCs w:val="24"/>
              </w:rPr>
              <w:t>接口DN</w:t>
            </w:r>
          </w:p>
        </w:tc>
        <w:tc>
          <w:tcPr>
            <w:tcW w:w="2496" w:type="pct"/>
            <w:gridSpan w:val="2"/>
            <w:noWrap w:val="0"/>
            <w:vAlign w:val="center"/>
          </w:tcPr>
          <w:p>
            <w:pPr>
              <w:pStyle w:val="5"/>
              <w:spacing w:line="23" w:lineRule="atLeast"/>
              <w:jc w:val="center"/>
              <w:rPr>
                <w:rFonts w:hint="default"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500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风机接口</w:t>
            </w:r>
            <w:r>
              <w:rPr>
                <w:rFonts w:hint="eastAsia" w:asciiTheme="minorEastAsia" w:hAnsiTheme="minorEastAsia" w:eastAsiaTheme="minorEastAsia" w:cstheme="minorEastAsia"/>
                <w:color w:val="000000"/>
                <w:sz w:val="24"/>
                <w:szCs w:val="24"/>
              </w:rPr>
              <w:t>DN</w:t>
            </w:r>
          </w:p>
        </w:tc>
        <w:tc>
          <w:tcPr>
            <w:tcW w:w="2496" w:type="pct"/>
            <w:gridSpan w:val="2"/>
            <w:noWrap w:val="0"/>
            <w:vAlign w:val="center"/>
          </w:tcPr>
          <w:p>
            <w:pPr>
              <w:pStyle w:val="5"/>
              <w:spacing w:line="23" w:lineRule="atLeast"/>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按风机进口匹配</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8" w:hRule="atLeast"/>
          <w:jc w:val="center"/>
        </w:trPr>
        <w:tc>
          <w:tcPr>
            <w:tcW w:w="2503"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配套引风机规范</w:t>
            </w:r>
          </w:p>
        </w:tc>
        <w:tc>
          <w:tcPr>
            <w:tcW w:w="2496" w:type="pct"/>
            <w:gridSpan w:val="2"/>
            <w:noWrap w:val="0"/>
            <w:vAlign w:val="center"/>
          </w:tcPr>
          <w:p>
            <w:pPr>
              <w:pStyle w:val="5"/>
              <w:spacing w:line="240" w:lineRule="auto"/>
              <w:jc w:val="center"/>
              <w:rPr>
                <w:rFonts w:hint="eastAsia" w:asciiTheme="minorEastAsia" w:hAnsiTheme="minorEastAsia" w:eastAsiaTheme="minorEastAsia" w:cstheme="minorEastAsia"/>
                <w:color w:val="000000"/>
                <w:kern w:val="0"/>
                <w:sz w:val="28"/>
                <w:szCs w:val="28"/>
                <w:lang w:val="en-US" w:eastAsia="zh-CN" w:bidi="ar-SA"/>
              </w:rPr>
            </w:pPr>
            <w:r>
              <w:rPr>
                <w:rFonts w:hint="eastAsia" w:asciiTheme="minorEastAsia" w:hAnsiTheme="minorEastAsia" w:eastAsiaTheme="minorEastAsia" w:cstheme="minorEastAsia"/>
                <w:b/>
                <w:bCs/>
                <w:color w:val="000000"/>
                <w:sz w:val="28"/>
                <w:szCs w:val="28"/>
                <w:lang w:val="en-US" w:eastAsia="zh-CN"/>
              </w:rPr>
              <w:t>配套鼓风机规范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07"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G7-41-7.1C</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设备型号</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9-26-9C</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4"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18.5KW</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电机功率</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55KW</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25"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4600-5400</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风压</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4869-4181</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42" w:hRule="atLeast"/>
          <w:jc w:val="center"/>
        </w:trPr>
        <w:tc>
          <w:tcPr>
            <w:tcW w:w="1029"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47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10158-20315</w:t>
            </w:r>
          </w:p>
        </w:tc>
        <w:tc>
          <w:tcPr>
            <w:tcW w:w="933" w:type="pct"/>
            <w:tcBorders>
              <w:righ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风量</w:t>
            </w:r>
          </w:p>
        </w:tc>
        <w:tc>
          <w:tcPr>
            <w:tcW w:w="1563" w:type="pct"/>
            <w:tcBorders>
              <w:left w:val="single" w:color="auto" w:sz="4" w:space="0"/>
            </w:tcBorders>
            <w:noWrap w:val="0"/>
            <w:vAlign w:val="center"/>
          </w:tcPr>
          <w:p>
            <w:pPr>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kern w:val="0"/>
                <w:sz w:val="24"/>
                <w:szCs w:val="24"/>
                <w:lang w:val="en-US" w:eastAsia="zh-CN" w:bidi="ar-SA"/>
              </w:rPr>
              <w:t>12518-19717</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668" w:hRule="atLeast"/>
          <w:jc w:val="center"/>
        </w:trPr>
        <w:tc>
          <w:tcPr>
            <w:tcW w:w="5000" w:type="pct"/>
            <w:gridSpan w:val="4"/>
            <w:noWrap w:val="0"/>
            <w:vAlign w:val="center"/>
          </w:tcPr>
          <w:p>
            <w:pPr>
              <w:pStyle w:val="5"/>
              <w:spacing w:line="240" w:lineRule="auto"/>
              <w:jc w:val="center"/>
              <w:rPr>
                <w:rFonts w:hint="eastAsia" w:asciiTheme="minorEastAsia" w:hAnsiTheme="minorEastAsia" w:eastAsiaTheme="minorEastAsia" w:cstheme="minorEastAsia"/>
                <w:b/>
                <w:bCs/>
                <w:color w:val="000000"/>
                <w:sz w:val="24"/>
                <w:szCs w:val="24"/>
                <w:lang w:val="en-US" w:eastAsia="zh-CN"/>
              </w:rPr>
            </w:pPr>
            <w:r>
              <w:rPr>
                <w:rFonts w:hint="eastAsia" w:asciiTheme="minorEastAsia" w:hAnsiTheme="minorEastAsia" w:eastAsiaTheme="minorEastAsia" w:cstheme="minorEastAsia"/>
                <w:b/>
                <w:bCs/>
                <w:color w:val="000000"/>
                <w:sz w:val="28"/>
                <w:szCs w:val="28"/>
                <w:lang w:val="en-US" w:eastAsia="zh-CN"/>
              </w:rPr>
              <w:t>配套电控规范</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型号</w:t>
            </w:r>
          </w:p>
        </w:tc>
        <w:tc>
          <w:tcPr>
            <w:tcW w:w="2496" w:type="pct"/>
            <w:gridSpan w:val="2"/>
            <w:tcBorders>
              <w:left w:val="single" w:color="auto" w:sz="4" w:space="0"/>
            </w:tcBorders>
            <w:noWrap w:val="0"/>
            <w:vAlign w:val="center"/>
          </w:tcPr>
          <w:p>
            <w:pPr>
              <w:pStyle w:val="5"/>
              <w:spacing w:line="240" w:lineRule="auto"/>
              <w:jc w:val="center"/>
              <w:rPr>
                <w:rFonts w:hint="default"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HXDK-240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控制范围</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sz w:val="24"/>
                <w:szCs w:val="24"/>
                <w:lang w:val="en-US" w:eastAsia="zh-CN"/>
              </w:rPr>
            </w:pPr>
            <w:r>
              <w:rPr>
                <w:rFonts w:hint="eastAsia" w:asciiTheme="minorEastAsia" w:hAnsiTheme="minorEastAsia" w:eastAsiaTheme="minorEastAsia" w:cstheme="minorEastAsia"/>
                <w:color w:val="000000"/>
                <w:sz w:val="24"/>
                <w:szCs w:val="24"/>
                <w:lang w:val="en-US" w:eastAsia="zh-CN"/>
              </w:rPr>
              <w:t>0-240℃</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462"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本体结构</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柜式</w:t>
            </w:r>
          </w:p>
        </w:tc>
      </w:tr>
      <w:tr>
        <w:tblPrEx>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0" w:type="dxa"/>
            <w:bottom w:w="0" w:type="dxa"/>
            <w:right w:w="0" w:type="dxa"/>
          </w:tblCellMar>
        </w:tblPrEx>
        <w:trPr>
          <w:trHeight w:val="574" w:hRule="atLeast"/>
          <w:jc w:val="center"/>
        </w:trPr>
        <w:tc>
          <w:tcPr>
            <w:tcW w:w="2503" w:type="pct"/>
            <w:gridSpan w:val="2"/>
            <w:tcBorders>
              <w:righ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eastAsia="zh-CN"/>
              </w:rPr>
              <w:t>固定方式</w:t>
            </w:r>
          </w:p>
        </w:tc>
        <w:tc>
          <w:tcPr>
            <w:tcW w:w="2496" w:type="pct"/>
            <w:gridSpan w:val="2"/>
            <w:tcBorders>
              <w:left w:val="single" w:color="auto" w:sz="4" w:space="0"/>
            </w:tcBorders>
            <w:noWrap w:val="0"/>
            <w:vAlign w:val="center"/>
          </w:tcPr>
          <w:p>
            <w:pPr>
              <w:pStyle w:val="5"/>
              <w:spacing w:line="240" w:lineRule="auto"/>
              <w:jc w:val="center"/>
              <w:rPr>
                <w:rFonts w:hint="eastAsia" w:asciiTheme="minorEastAsia" w:hAnsiTheme="minorEastAsia" w:eastAsiaTheme="minorEastAsia" w:cstheme="minorEastAsia"/>
                <w:color w:val="000000"/>
                <w:kern w:val="0"/>
                <w:sz w:val="24"/>
                <w:szCs w:val="24"/>
                <w:lang w:val="en-US" w:eastAsia="zh-CN" w:bidi="ar-SA"/>
              </w:rPr>
            </w:pPr>
            <w:r>
              <w:rPr>
                <w:rFonts w:hint="eastAsia" w:asciiTheme="minorEastAsia" w:hAnsiTheme="minorEastAsia" w:eastAsiaTheme="minorEastAsia" w:cstheme="minorEastAsia"/>
                <w:color w:val="000000"/>
                <w:sz w:val="24"/>
                <w:szCs w:val="24"/>
                <w:lang w:val="en-US" w:eastAsia="zh-CN"/>
              </w:rPr>
              <w:t>挂式</w:t>
            </w:r>
          </w:p>
        </w:tc>
      </w:tr>
    </w:tbl>
    <w:p>
      <w:pPr>
        <w:pStyle w:val="2"/>
        <w:numPr>
          <w:ilvl w:val="0"/>
          <w:numId w:val="1"/>
        </w:numPr>
        <w:bidi w:val="0"/>
        <w:jc w:val="left"/>
        <w:rPr>
          <w:rFonts w:hint="default"/>
          <w:b/>
          <w:lang w:val="en-US" w:eastAsia="zh-CN"/>
        </w:rPr>
      </w:pPr>
      <w:r>
        <w:rPr>
          <w:rFonts w:hint="default"/>
          <w:b/>
          <w:lang w:val="en-US" w:eastAsia="zh-CN"/>
        </w:rPr>
        <w:drawing>
          <wp:anchor distT="0" distB="0" distL="114300" distR="114300" simplePos="0" relativeHeight="251667456" behindDoc="1" locked="0" layoutInCell="1" allowOverlap="1">
            <wp:simplePos x="0" y="0"/>
            <wp:positionH relativeFrom="column">
              <wp:posOffset>-9525</wp:posOffset>
            </wp:positionH>
            <wp:positionV relativeFrom="paragraph">
              <wp:posOffset>332105</wp:posOffset>
            </wp:positionV>
            <wp:extent cx="6172200" cy="2738120"/>
            <wp:effectExtent l="0" t="0" r="0" b="43180"/>
            <wp:wrapThrough wrapText="bothSides">
              <wp:wrapPolygon>
                <wp:start x="0" y="0"/>
                <wp:lineTo x="0" y="21490"/>
                <wp:lineTo x="21533" y="21490"/>
                <wp:lineTo x="21533" y="0"/>
                <wp:lineTo x="0" y="0"/>
              </wp:wrapPolygon>
            </wp:wrapThrough>
            <wp:docPr id="5" name="图片 5" descr="DJI_038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DJI_0386(1)"/>
                    <pic:cNvPicPr>
                      <a:picLocks noChangeAspect="1"/>
                    </pic:cNvPicPr>
                  </pic:nvPicPr>
                  <pic:blipFill>
                    <a:blip r:embed="rId9"/>
                    <a:stretch>
                      <a:fillRect/>
                    </a:stretch>
                  </pic:blipFill>
                  <pic:spPr>
                    <a:xfrm>
                      <a:off x="0" y="0"/>
                      <a:ext cx="6172200" cy="2738120"/>
                    </a:xfrm>
                    <a:prstGeom prst="rect">
                      <a:avLst/>
                    </a:prstGeom>
                  </pic:spPr>
                </pic:pic>
              </a:graphicData>
            </a:graphic>
          </wp:anchor>
        </w:drawing>
      </w:r>
      <w:r>
        <w:rPr>
          <w:rFonts w:hint="eastAsia"/>
          <w:b/>
          <w:lang w:val="en-US" w:eastAsia="zh-CN"/>
        </w:rPr>
        <w:t>公司简介：</w:t>
      </w:r>
    </w:p>
    <w:p>
      <w:pPr>
        <w:pStyle w:val="8"/>
        <w:ind w:firstLine="420" w:firstLineChars="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河南省恒信锅炉制造有限公司始建于2406年，厂区位于河南省周口市太康县张集镇G311国道路北，距商周高速和永登高速出口1公里，生产和交通条件便利，地理环境优越，恒信锅炉是具有B级锅炉制造许可和D级压力容器制造许可的企业，公司已通过质量管理体系、环境管理体系和职业健康安全管理体系三大认证。近年来与多家科研单位和院校合作，目前主要有中船713所技术合作单位，西安交大热能技术合作单位，河南大学试点合作单位。恒信锅炉总投资9600万元，厂区占地3万多平方米，主建车间6千平方米，拥有多种大型专用生产设备，埋弧自动焊机、35mm卷板机、80mm摇臂钻床、铣边机、剪板机、立式车床、取边机、车床、电动吊车、叉车等，公司具有B级锅炉制造资格，由专业锅炉热能团队，其中高级工程师2人，工程师助理6人，各类技术人员25人，车间技术人员206人，年生产能力4000蒸吨。主要产品：蒸汽锅炉；蒸汽发生器；热风炉，热水锅炉，导热油锅炉，压力容器，燃气锅炉，燃油锅炉，电磁锅炉，燃油气真空热水锅炉，电真空热水锅炉，相变间接热水锅炉，冷凝真空热水锅炉，供暖锅炉，洗浴锅炉、开水锅炉、烘干热风锅炉，链条炉排手烧锅炉，卧式三回程全自动蒸汽锅炉，燃油开水锅炉，燃气茶炉，电蒸汽开水锅炉，电蒸汽锅炉，电蒸汽发生器，电热水锅炉，汽水两用锅炉，燃油蒸汽发生器，燃气蒸汽发生器，电蒸汽发生器，燃油热风炉，燃气热风炉，生物质热风炉，生物质汽水锅炉，生物质蒸汽发生器，蒸汽储罐，空气储罐，分汽包，分汽缸，非标容器，木材防腐罐，木材浸注罐等系列产品，欢迎订购。</w:t>
      </w:r>
    </w:p>
    <w:p>
      <w:pPr>
        <w:pStyle w:val="8"/>
        <w:ind w:firstLine="440"/>
        <w:rPr>
          <w:rFonts w:hint="eastAsia" w:ascii="宋体" w:hAnsi="宋体" w:eastAsia="宋体" w:cs="宋体"/>
          <w:b w:val="0"/>
          <w:bCs w:val="0"/>
          <w:kern w:val="2"/>
          <w:sz w:val="22"/>
          <w:szCs w:val="22"/>
          <w:lang w:val="en-US" w:eastAsia="zh-CN" w:bidi="ar-SA"/>
        </w:rPr>
      </w:pPr>
      <w:r>
        <w:rPr>
          <w:rFonts w:hint="eastAsia" w:ascii="宋体" w:hAnsi="宋体" w:eastAsia="宋体" w:cs="宋体"/>
          <w:b w:val="0"/>
          <w:bCs w:val="0"/>
          <w:kern w:val="2"/>
          <w:sz w:val="22"/>
          <w:szCs w:val="22"/>
          <w:lang w:val="en-US" w:eastAsia="zh-CN" w:bidi="ar-SA"/>
        </w:rPr>
        <w:t>公司秉承服务客户、做百年企业的崇高精神，建立了产品售前咨询和售后服务体系，有完善的质保档案，快速解决产品的安装、使用、维修等实际问题，给客户提供稳定可靠的技术支持。质量是企业的生命，恒信锅炉秉承品质先行的理念，让用户放心是我们对您的郑重承诺。从锅炉设备工程的设计、选型、运输、安装、检验、调试等各个环节，我们都将充分考虑到您的需求，都充分想到了您的关注。我们将坚持不懈的狠抓质量，孜孜不倦地追求完美。河南恒信锅炉制造有限公司售后服务按国家新“三包”规定执行，提供全方位的工程售后服务。在国内三十多个省一百多个市区域，执行专业的服务理念，全程待命。产品工程质量、改造升级等问题，我们都将以用户为中心全程跟踪、定期维护、定期保养，让一切问题都能迎刃而解。</w:t>
      </w:r>
    </w:p>
    <w:p>
      <w:pPr>
        <w:pStyle w:val="2"/>
        <w:numPr>
          <w:ilvl w:val="0"/>
          <w:numId w:val="1"/>
        </w:numPr>
        <w:bidi w:val="0"/>
        <w:jc w:val="left"/>
        <w:rPr>
          <w:rFonts w:hint="default"/>
          <w:b/>
          <w:lang w:val="en-US" w:eastAsia="zh-CN"/>
        </w:rPr>
      </w:pPr>
      <w:r>
        <w:rPr>
          <w:rFonts w:hint="eastAsia"/>
          <w:b/>
          <w:lang w:val="en-US" w:eastAsia="zh-CN"/>
        </w:rPr>
        <w:t>公司资质与产品展示</w:t>
      </w:r>
    </w:p>
    <w:p>
      <w:pPr>
        <w:widowControl/>
        <w:numPr>
          <w:ilvl w:val="0"/>
          <w:numId w:val="0"/>
        </w:numPr>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261610" cy="3721735"/>
            <wp:effectExtent l="0" t="0" r="15240" b="12065"/>
            <wp:docPr id="18" name="图片 18" descr="e83fd3af0012f66ab9a51db0bb667f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e83fd3af0012f66ab9a51db0bb667f6"/>
                    <pic:cNvPicPr>
                      <a:picLocks noChangeAspect="1"/>
                    </pic:cNvPicPr>
                  </pic:nvPicPr>
                  <pic:blipFill>
                    <a:blip r:embed="rId10"/>
                    <a:stretch>
                      <a:fillRect/>
                    </a:stretch>
                  </pic:blipFill>
                  <pic:spPr>
                    <a:xfrm>
                      <a:off x="0" y="0"/>
                      <a:ext cx="5261610" cy="372173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494020" cy="3996055"/>
            <wp:effectExtent l="0" t="0" r="11430" b="4445"/>
            <wp:docPr id="19" name="图片 19" descr="d31346a4d20514ea1155f212ff66b2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d31346a4d20514ea1155f212ff66b2a"/>
                    <pic:cNvPicPr>
                      <a:picLocks noChangeAspect="1"/>
                    </pic:cNvPicPr>
                  </pic:nvPicPr>
                  <pic:blipFill>
                    <a:blip r:embed="rId11"/>
                    <a:stretch>
                      <a:fillRect/>
                    </a:stretch>
                  </pic:blipFill>
                  <pic:spPr>
                    <a:xfrm>
                      <a:off x="0" y="0"/>
                      <a:ext cx="5494020" cy="3996055"/>
                    </a:xfrm>
                    <a:prstGeom prst="rect">
                      <a:avLst/>
                    </a:prstGeom>
                  </pic:spPr>
                </pic:pic>
              </a:graphicData>
            </a:graphic>
          </wp:inline>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anchor distT="0" distB="0" distL="114300" distR="114300" simplePos="0" relativeHeight="251675648" behindDoc="0" locked="0" layoutInCell="1" allowOverlap="1">
            <wp:simplePos x="0" y="0"/>
            <wp:positionH relativeFrom="column">
              <wp:posOffset>1650365</wp:posOffset>
            </wp:positionH>
            <wp:positionV relativeFrom="paragraph">
              <wp:posOffset>-8890</wp:posOffset>
            </wp:positionV>
            <wp:extent cx="2985770" cy="4262120"/>
            <wp:effectExtent l="0" t="0" r="5080" b="5080"/>
            <wp:wrapNone/>
            <wp:docPr id="20" name="图片 20" descr="最新质量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最新质量管理体系认证"/>
                    <pic:cNvPicPr>
                      <a:picLocks noChangeAspect="1"/>
                    </pic:cNvPicPr>
                  </pic:nvPicPr>
                  <pic:blipFill>
                    <a:blip r:embed="rId12"/>
                    <a:stretch>
                      <a:fillRect/>
                    </a:stretch>
                  </pic:blipFill>
                  <pic:spPr>
                    <a:xfrm>
                      <a:off x="0" y="0"/>
                      <a:ext cx="2985770" cy="4262120"/>
                    </a:xfrm>
                    <a:prstGeom prst="rect">
                      <a:avLst/>
                    </a:prstGeom>
                  </pic:spPr>
                </pic:pic>
              </a:graphicData>
            </a:graphic>
          </wp:anchor>
        </w:drawing>
      </w:r>
    </w:p>
    <w:p>
      <w:pPr>
        <w:widowControl/>
        <w:jc w:val="center"/>
        <w:rPr>
          <w:rFonts w:hint="eastAsia" w:ascii="微软雅黑" w:hAnsi="微软雅黑" w:eastAsia="微软雅黑" w:cs="Arial"/>
          <w:b/>
          <w:color w:val="333333"/>
          <w:sz w:val="30"/>
          <w:szCs w:val="30"/>
          <w:lang w:eastAsia="zh-CN"/>
        </w:rPr>
      </w:pPr>
    </w:p>
    <w:p>
      <w:pPr>
        <w:widowControl/>
        <w:jc w:val="center"/>
        <w:rPr>
          <w:rFonts w:hint="eastAsia" w:ascii="微软雅黑" w:hAnsi="微软雅黑" w:eastAsia="微软雅黑" w:cs="Arial"/>
          <w:b/>
          <w:color w:val="333333"/>
          <w:sz w:val="30"/>
          <w:szCs w:val="30"/>
          <w:lang w:eastAsia="zh-CN"/>
        </w:rPr>
      </w:pPr>
    </w:p>
    <w:p>
      <w:pPr>
        <w:widowControl/>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jc w:val="center"/>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r>
        <w:rPr>
          <w:rFonts w:hint="eastAsia" w:ascii="微软雅黑" w:hAnsi="微软雅黑" w:eastAsia="微软雅黑" w:cs="Arial"/>
          <w:b/>
          <w:color w:val="333333"/>
          <w:sz w:val="30"/>
          <w:szCs w:val="30"/>
          <w:lang w:eastAsia="zh-CN"/>
        </w:rPr>
        <w:drawing>
          <wp:anchor distT="0" distB="0" distL="114300" distR="114300" simplePos="0" relativeHeight="251673600" behindDoc="0" locked="0" layoutInCell="1" allowOverlap="1">
            <wp:simplePos x="0" y="0"/>
            <wp:positionH relativeFrom="column">
              <wp:posOffset>3019425</wp:posOffset>
            </wp:positionH>
            <wp:positionV relativeFrom="paragraph">
              <wp:posOffset>396240</wp:posOffset>
            </wp:positionV>
            <wp:extent cx="3194050" cy="4558030"/>
            <wp:effectExtent l="0" t="0" r="6350" b="13970"/>
            <wp:wrapNone/>
            <wp:docPr id="21" name="图片 21" descr="最新环境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最新环境管理体系认证"/>
                    <pic:cNvPicPr>
                      <a:picLocks noChangeAspect="1"/>
                    </pic:cNvPicPr>
                  </pic:nvPicPr>
                  <pic:blipFill>
                    <a:blip r:embed="rId13"/>
                    <a:stretch>
                      <a:fillRect/>
                    </a:stretch>
                  </pic:blipFill>
                  <pic:spPr>
                    <a:xfrm>
                      <a:off x="0" y="0"/>
                      <a:ext cx="3194050" cy="4558030"/>
                    </a:xfrm>
                    <a:prstGeom prst="rect">
                      <a:avLst/>
                    </a:prstGeom>
                  </pic:spPr>
                </pic:pic>
              </a:graphicData>
            </a:graphic>
          </wp:anchor>
        </w:drawing>
      </w:r>
      <w:r>
        <w:rPr>
          <w:rFonts w:hint="eastAsia" w:ascii="微软雅黑" w:hAnsi="微软雅黑" w:eastAsia="微软雅黑" w:cs="Arial"/>
          <w:b/>
          <w:color w:val="333333"/>
          <w:sz w:val="30"/>
          <w:szCs w:val="30"/>
          <w:lang w:eastAsia="zh-CN"/>
        </w:rPr>
        <w:drawing>
          <wp:anchor distT="0" distB="0" distL="114300" distR="114300" simplePos="0" relativeHeight="251674624" behindDoc="0" locked="0" layoutInCell="1" allowOverlap="1">
            <wp:simplePos x="0" y="0"/>
            <wp:positionH relativeFrom="column">
              <wp:posOffset>-253365</wp:posOffset>
            </wp:positionH>
            <wp:positionV relativeFrom="paragraph">
              <wp:posOffset>384175</wp:posOffset>
            </wp:positionV>
            <wp:extent cx="3196590" cy="4561205"/>
            <wp:effectExtent l="0" t="0" r="3810" b="10795"/>
            <wp:wrapNone/>
            <wp:docPr id="23" name="图片 23" descr="最新职业健康安全管理体系认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最新职业健康安全管理体系认证"/>
                    <pic:cNvPicPr>
                      <a:picLocks noChangeAspect="1"/>
                    </pic:cNvPicPr>
                  </pic:nvPicPr>
                  <pic:blipFill>
                    <a:blip r:embed="rId14"/>
                    <a:stretch>
                      <a:fillRect/>
                    </a:stretch>
                  </pic:blipFill>
                  <pic:spPr>
                    <a:xfrm>
                      <a:off x="0" y="0"/>
                      <a:ext cx="3196590" cy="4561205"/>
                    </a:xfrm>
                    <a:prstGeom prst="rect">
                      <a:avLst/>
                    </a:prstGeom>
                  </pic:spPr>
                </pic:pic>
              </a:graphicData>
            </a:graphic>
          </wp:anchor>
        </w:drawing>
      </w: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pPr>
    </w:p>
    <w:p>
      <w:pPr>
        <w:widowControl/>
        <w:rPr>
          <w:rFonts w:ascii="微软雅黑" w:hAnsi="微软雅黑" w:eastAsia="微软雅黑" w:cs="Arial"/>
          <w:b/>
          <w:color w:val="333333"/>
          <w:sz w:val="30"/>
          <w:szCs w:val="30"/>
        </w:rPr>
        <w:sectPr>
          <w:footerReference r:id="rId5" w:type="default"/>
          <w:pgSz w:w="11906" w:h="16838"/>
          <w:pgMar w:top="1440" w:right="1080" w:bottom="1440" w:left="1080" w:header="851" w:footer="283" w:gutter="0"/>
          <w:pgNumType w:fmt="decimal"/>
          <w:cols w:space="425" w:num="1"/>
          <w:docGrid w:type="lines" w:linePitch="312" w:charSpace="0"/>
        </w:sectPr>
      </w:pPr>
    </w:p>
    <w:p>
      <w:pPr>
        <w:widowControl/>
        <w:jc w:val="center"/>
        <w:rPr>
          <w:rFonts w:hint="eastAsia" w:ascii="微软雅黑" w:hAnsi="微软雅黑" w:eastAsia="微软雅黑" w:cs="Arial"/>
          <w:b/>
          <w:color w:val="333333"/>
          <w:sz w:val="30"/>
          <w:szCs w:val="30"/>
          <w:lang w:eastAsia="zh-CN"/>
        </w:rPr>
      </w:pPr>
      <w:r>
        <w:rPr>
          <w:rFonts w:hint="eastAsia" w:ascii="微软雅黑" w:hAnsi="微软雅黑" w:eastAsia="微软雅黑" w:cs="Arial"/>
          <w:b/>
          <w:color w:val="333333"/>
          <w:sz w:val="30"/>
          <w:szCs w:val="30"/>
          <w:lang w:eastAsia="zh-CN"/>
        </w:rPr>
        <w:drawing>
          <wp:inline distT="0" distB="0" distL="114300" distR="114300">
            <wp:extent cx="5935345" cy="8161655"/>
            <wp:effectExtent l="0" t="0" r="8255" b="10795"/>
            <wp:docPr id="22" name="图片 22" descr="cb8a30618bdfdb84c90f7856e23f59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cb8a30618bdfdb84c90f7856e23f59a"/>
                    <pic:cNvPicPr>
                      <a:picLocks noChangeAspect="1"/>
                    </pic:cNvPicPr>
                  </pic:nvPicPr>
                  <pic:blipFill>
                    <a:blip r:embed="rId15"/>
                    <a:stretch>
                      <a:fillRect/>
                    </a:stretch>
                  </pic:blipFill>
                  <pic:spPr>
                    <a:xfrm>
                      <a:off x="0" y="0"/>
                      <a:ext cx="5935345" cy="8161655"/>
                    </a:xfrm>
                    <a:prstGeom prst="rect">
                      <a:avLst/>
                    </a:prstGeom>
                  </pic:spPr>
                </pic:pic>
              </a:graphicData>
            </a:graphic>
          </wp:inline>
        </w:drawing>
      </w:r>
    </w:p>
    <w:p>
      <w:pPr>
        <w:widowControl/>
        <w:jc w:val="center"/>
        <w:rPr>
          <w:rFonts w:hint="default"/>
          <w:lang w:val="en-US" w:eastAsia="zh-CN"/>
        </w:rPr>
      </w:pPr>
      <w:r>
        <w:rPr>
          <w:rFonts w:hint="default"/>
          <w:lang w:val="en-US" w:eastAsia="zh-CN"/>
        </w:rPr>
        <w:drawing>
          <wp:anchor distT="0" distB="0" distL="114300" distR="114300" simplePos="0" relativeHeight="251668480" behindDoc="0" locked="0" layoutInCell="1" allowOverlap="1">
            <wp:simplePos x="0" y="0"/>
            <wp:positionH relativeFrom="column">
              <wp:posOffset>307975</wp:posOffset>
            </wp:positionH>
            <wp:positionV relativeFrom="paragraph">
              <wp:posOffset>45720</wp:posOffset>
            </wp:positionV>
            <wp:extent cx="5080000" cy="5080000"/>
            <wp:effectExtent l="0" t="0" r="6350" b="6350"/>
            <wp:wrapTopAndBottom/>
            <wp:docPr id="14" name="图片 14" descr="rf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rfl"/>
                    <pic:cNvPicPr>
                      <a:picLocks noChangeAspect="1"/>
                    </pic:cNvPicPr>
                  </pic:nvPicPr>
                  <pic:blipFill>
                    <a:blip r:embed="rId16"/>
                    <a:stretch>
                      <a:fillRect/>
                    </a:stretch>
                  </pic:blipFill>
                  <pic:spPr>
                    <a:xfrm>
                      <a:off x="0" y="0"/>
                      <a:ext cx="5080000" cy="5080000"/>
                    </a:xfrm>
                    <a:prstGeom prst="rect">
                      <a:avLst/>
                    </a:prstGeom>
                  </pic:spPr>
                </pic:pic>
              </a:graphicData>
            </a:graphic>
          </wp:anchor>
        </w:drawing>
      </w:r>
      <w:r>
        <w:rPr>
          <w:rFonts w:hint="default"/>
          <w:lang w:val="en-US" w:eastAsia="zh-CN"/>
        </w:rPr>
        <w:drawing>
          <wp:anchor distT="0" distB="0" distL="114300" distR="114300" simplePos="0" relativeHeight="251669504" behindDoc="0" locked="0" layoutInCell="1" allowOverlap="1">
            <wp:simplePos x="0" y="0"/>
            <wp:positionH relativeFrom="column">
              <wp:posOffset>36195</wp:posOffset>
            </wp:positionH>
            <wp:positionV relativeFrom="paragraph">
              <wp:posOffset>4751705</wp:posOffset>
            </wp:positionV>
            <wp:extent cx="6176010" cy="4117340"/>
            <wp:effectExtent l="0" t="0" r="15240" b="16510"/>
            <wp:wrapTopAndBottom/>
            <wp:docPr id="16" name="图片 16" descr="C:/Users/lenovo/AppData/Local/Temp/picturecompress_20210627115245/output_1.jpgoutput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C:/Users/lenovo/AppData/Local/Temp/picturecompress_20210627115245/output_1.jpgoutput_1"/>
                    <pic:cNvPicPr>
                      <a:picLocks noChangeAspect="1"/>
                    </pic:cNvPicPr>
                  </pic:nvPicPr>
                  <pic:blipFill>
                    <a:blip r:embed="rId17"/>
                    <a:stretch>
                      <a:fillRect/>
                    </a:stretch>
                  </pic:blipFill>
                  <pic:spPr>
                    <a:xfrm>
                      <a:off x="0" y="0"/>
                      <a:ext cx="6176010" cy="4117340"/>
                    </a:xfrm>
                    <a:prstGeom prst="rect">
                      <a:avLst/>
                    </a:prstGeom>
                  </pic:spPr>
                </pic:pic>
              </a:graphicData>
            </a:graphic>
          </wp:anchor>
        </w:drawing>
      </w:r>
    </w:p>
    <w:p>
      <w:pPr>
        <w:pStyle w:val="2"/>
        <w:numPr>
          <w:ilvl w:val="0"/>
          <w:numId w:val="1"/>
        </w:numPr>
        <w:bidi w:val="0"/>
        <w:jc w:val="left"/>
        <w:rPr>
          <w:rFonts w:hint="default"/>
          <w:b/>
          <w:lang w:val="en-US" w:eastAsia="zh-CN"/>
        </w:rPr>
      </w:pPr>
      <w:r>
        <w:rPr>
          <w:rFonts w:hint="eastAsia"/>
          <w:b/>
          <w:lang w:val="en-US" w:eastAsia="zh-CN"/>
        </w:rPr>
        <w:t>设备简介及特点</w:t>
      </w:r>
    </w:p>
    <w:p>
      <w:pPr>
        <w:pStyle w:val="8"/>
        <w:rPr>
          <w:rFonts w:hint="eastAsia" w:ascii="宋体" w:hAnsi="宋体" w:eastAsia="宋体" w:cs="宋体"/>
          <w:sz w:val="32"/>
          <w:szCs w:val="32"/>
        </w:rPr>
      </w:pPr>
      <w:r>
        <w:rPr>
          <w:rFonts w:hint="eastAsia" w:ascii="宋体" w:hAnsi="宋体" w:eastAsia="宋体" w:cs="宋体"/>
          <w:sz w:val="32"/>
          <w:szCs w:val="32"/>
        </w:rPr>
        <w:t>LRF系列生物质燃料热风炉由我公司与中国船舶重工业集团公司联合开发设计的新一代供热产品，本产品采用多头螺旋槽片换热和间接热传递技术，将燃烧与换热设计成一体化，使产品具有结构紧凑、占地面积小、安装操作方便，换热强度大，升温快，热风干净，热效率高，性能稳定等特点。</w:t>
      </w:r>
    </w:p>
    <w:p>
      <w:pPr>
        <w:shd w:val="clear" w:color="auto" w:fill="auto"/>
        <w:rPr>
          <w:rFonts w:hint="eastAsia" w:ascii="宋体" w:hAnsi="宋体" w:eastAsia="宋体" w:cs="宋体"/>
          <w:sz w:val="32"/>
          <w:szCs w:val="44"/>
        </w:rPr>
      </w:pPr>
      <w:r>
        <w:rPr>
          <w:rFonts w:hint="eastAsia" w:ascii="宋体" w:hAnsi="宋体" w:eastAsia="宋体" w:cs="宋体"/>
          <w:sz w:val="32"/>
          <w:szCs w:val="44"/>
        </w:rPr>
        <w:t>热风炉的燃烧室与换热器合为一体，采用全钢板多层套筒式结构，其炉心下部为燃烧室，上部和四周为环行换热器，空气和烟气均是双回程，各行其道进行换热。</w:t>
      </w:r>
    </w:p>
    <w:p>
      <w:pPr>
        <w:rPr>
          <w:rFonts w:hint="default" w:eastAsia="宋体"/>
          <w:lang w:val="en-US" w:eastAsia="zh-CN"/>
        </w:rPr>
        <w:sectPr>
          <w:pgSz w:w="11906" w:h="16838"/>
          <w:pgMar w:top="1440" w:right="1080" w:bottom="1440" w:left="1080" w:header="851" w:footer="992" w:gutter="0"/>
          <w:cols w:space="425" w:num="1"/>
          <w:docGrid w:type="lines" w:linePitch="312" w:charSpace="0"/>
        </w:sectPr>
      </w:pPr>
    </w:p>
    <w:p>
      <w:pPr>
        <w:spacing w:line="360" w:lineRule="auto"/>
        <w:rPr>
          <w:rFonts w:hint="eastAsia" w:ascii="新宋体" w:hAnsi="新宋体" w:eastAsia="新宋体" w:cs="新宋体"/>
          <w:sz w:val="24"/>
          <w:szCs w:val="24"/>
          <w:lang w:val="en-US" w:eastAsia="zh-CN"/>
        </w:rPr>
      </w:pPr>
    </w:p>
    <w:p>
      <w:pPr>
        <w:spacing w:line="360" w:lineRule="auto"/>
        <w:rPr>
          <w:rFonts w:hint="eastAsia" w:ascii="新宋体" w:hAnsi="新宋体" w:eastAsia="新宋体" w:cs="新宋体"/>
          <w:sz w:val="24"/>
          <w:szCs w:val="24"/>
          <w:lang w:val="en-US" w:eastAsia="zh-CN"/>
        </w:rPr>
      </w:pPr>
      <w:r>
        <w:rPr>
          <w:rFonts w:hint="eastAsia" w:ascii="新宋体" w:hAnsi="新宋体" w:eastAsia="新宋体" w:cs="新宋体"/>
          <w:sz w:val="24"/>
          <w:szCs w:val="24"/>
          <w:lang w:val="en-US" w:eastAsia="zh-CN"/>
        </w:rPr>
        <w:drawing>
          <wp:anchor distT="0" distB="0" distL="114300" distR="114300" simplePos="0" relativeHeight="251670528" behindDoc="0" locked="0" layoutInCell="1" allowOverlap="1">
            <wp:simplePos x="0" y="0"/>
            <wp:positionH relativeFrom="column">
              <wp:posOffset>-152400</wp:posOffset>
            </wp:positionH>
            <wp:positionV relativeFrom="paragraph">
              <wp:posOffset>247650</wp:posOffset>
            </wp:positionV>
            <wp:extent cx="5659120" cy="2552065"/>
            <wp:effectExtent l="0" t="0" r="17780" b="635"/>
            <wp:wrapTopAndBottom/>
            <wp:docPr id="17" name="图片 17" descr="微信图片_20210813091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210813091443"/>
                    <pic:cNvPicPr>
                      <a:picLocks noChangeAspect="1"/>
                    </pic:cNvPicPr>
                  </pic:nvPicPr>
                  <pic:blipFill>
                    <a:blip r:embed="rId18"/>
                    <a:stretch>
                      <a:fillRect/>
                    </a:stretch>
                  </pic:blipFill>
                  <pic:spPr>
                    <a:xfrm>
                      <a:off x="0" y="0"/>
                      <a:ext cx="5659120" cy="2552065"/>
                    </a:xfrm>
                    <a:prstGeom prst="rect">
                      <a:avLst/>
                    </a:prstGeom>
                  </pic:spPr>
                </pic:pic>
              </a:graphicData>
            </a:graphic>
          </wp:anchor>
        </w:drawing>
      </w:r>
    </w:p>
    <w:p>
      <w:pPr>
        <w:spacing w:line="360" w:lineRule="auto"/>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en-US" w:eastAsia="zh-CN"/>
        </w:rPr>
        <w:t>本清单</w:t>
      </w:r>
      <w:r>
        <w:rPr>
          <w:rFonts w:hint="eastAsia" w:ascii="宋体" w:hAnsi="宋体" w:eastAsia="宋体" w:cs="宋体"/>
          <w:color w:val="000000"/>
          <w:kern w:val="0"/>
          <w:sz w:val="32"/>
          <w:szCs w:val="32"/>
          <w:lang w:val="zh-CN"/>
        </w:rPr>
        <w:t>给贵公司选择参考</w:t>
      </w:r>
    </w:p>
    <w:p>
      <w:pPr>
        <w:spacing w:line="360" w:lineRule="auto"/>
        <w:ind w:left="-283" w:leftChars="-135" w:firstLine="924" w:firstLineChars="289"/>
        <w:rPr>
          <w:rFonts w:hint="default" w:ascii="宋体" w:hAnsi="宋体" w:eastAsia="宋体" w:cs="宋体"/>
          <w:color w:val="000000"/>
          <w:kern w:val="0"/>
          <w:sz w:val="32"/>
          <w:szCs w:val="32"/>
          <w:lang w:val="en-US" w:eastAsia="zh-CN"/>
        </w:rPr>
      </w:pPr>
      <w:r>
        <w:rPr>
          <w:rFonts w:hint="eastAsia" w:ascii="宋体" w:hAnsi="宋体" w:eastAsia="宋体" w:cs="宋体"/>
          <w:color w:val="000000"/>
          <w:kern w:val="0"/>
          <w:sz w:val="32"/>
          <w:szCs w:val="32"/>
          <w:lang w:val="en-US" w:eastAsia="zh-CN"/>
        </w:rPr>
        <w:t>部分零部件因供货因素，设备参数以实际出厂设备参数为准！</w:t>
      </w:r>
    </w:p>
    <w:p>
      <w:pPr>
        <w:spacing w:line="360" w:lineRule="auto"/>
        <w:ind w:left="-283" w:leftChars="-135" w:firstLine="924" w:firstLineChars="289"/>
        <w:rPr>
          <w:rFonts w:hint="eastAsia" w:ascii="宋体" w:hAnsi="宋体" w:eastAsia="宋体" w:cs="宋体"/>
          <w:color w:val="000000"/>
          <w:kern w:val="0"/>
          <w:sz w:val="32"/>
          <w:szCs w:val="32"/>
          <w:lang w:val="zh-CN"/>
        </w:rPr>
      </w:pPr>
      <w:r>
        <w:rPr>
          <w:rFonts w:hint="eastAsia" w:ascii="宋体" w:hAnsi="宋体" w:eastAsia="宋体" w:cs="宋体"/>
          <w:color w:val="000000"/>
          <w:kern w:val="0"/>
          <w:sz w:val="32"/>
          <w:szCs w:val="32"/>
          <w:lang w:val="zh-CN"/>
        </w:rPr>
        <w:t>我们讲秉承客户至上的原则，在确保技术，质量的同时，为客户朋友提供售前售后等全方位的服务，解决客户的后顾之忧，将以耐心，诚心热情的态度服务每一位客户！</w:t>
      </w:r>
    </w:p>
    <w:p>
      <w:pPr>
        <w:rPr>
          <w:rFonts w:hint="default" w:eastAsia="宋体"/>
          <w:lang w:val="en-US" w:eastAsia="zh-CN"/>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Adobe 宋体 Std L">
    <w:altName w:val="宋体"/>
    <w:panose1 w:val="02020300000000000000"/>
    <w:charset w:val="86"/>
    <w:family w:val="auto"/>
    <w:pitch w:val="default"/>
    <w:sig w:usb0="00000000" w:usb1="00000000" w:usb2="00000016" w:usb3="00000000" w:csb0="00060007" w:csb1="00000000"/>
  </w:font>
  <w:font w:name="微软雅黑">
    <w:panose1 w:val="020B0503020204020204"/>
    <w:charset w:val="86"/>
    <w:family w:val="swiss"/>
    <w:pitch w:val="default"/>
    <w:sig w:usb0="80000287" w:usb1="2ACF3C50" w:usb2="00000016" w:usb3="00000000" w:csb0="0004001F" w:csb1="00000000"/>
  </w:font>
  <w:font w:name="幼圆">
    <w:altName w:val="宋体"/>
    <w:panose1 w:val="02010509060101010101"/>
    <w:charset w:val="86"/>
    <w:family w:val="modern"/>
    <w:pitch w:val="default"/>
    <w:sig w:usb0="00000000" w:usb1="00000000" w:usb2="00000000" w:usb3="00000000" w:csb0="00040000" w:csb1="00000000"/>
  </w:font>
  <w:font w:name="Tahoma">
    <w:panose1 w:val="020B0604030504040204"/>
    <w:charset w:val="00"/>
    <w:family w:val="auto"/>
    <w:pitch w:val="default"/>
    <w:sig w:usb0="E1002EFF" w:usb1="C000605B" w:usb2="00000029" w:usb3="00000000" w:csb0="200101FF" w:csb1="20280000"/>
  </w:font>
  <w:font w:name="新宋体">
    <w:panose1 w:val="02010609030101010101"/>
    <w:charset w:val="86"/>
    <w:family w:val="auto"/>
    <w:pitch w:val="default"/>
    <w:sig w:usb0="0000020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drawing>
        <wp:anchor distT="0" distB="0" distL="114300" distR="114300" simplePos="0" relativeHeight="251660288" behindDoc="1" locked="0" layoutInCell="1" allowOverlap="1">
          <wp:simplePos x="0" y="0"/>
          <wp:positionH relativeFrom="page">
            <wp:align>center</wp:align>
          </wp:positionH>
          <wp:positionV relativeFrom="page">
            <wp:align>bottom</wp:align>
          </wp:positionV>
          <wp:extent cx="7596505" cy="528955"/>
          <wp:effectExtent l="0" t="0" r="4445" b="4445"/>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14:sizeRelH relativeFrom="page">
            <wp14:pctWidth>100000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44" name="文本框 4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QqGiv8oBAACb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9TYnjFid+/vnj/OvP+fd3&#10;gj4UqA9QY959wMw0vPMDrs3sB3Rm3oOKNn+REcE4ynu6yCuHRER+tFquVhWGBMbmC+Kzh+chQnov&#10;vSXZaGjE+RVZ+fEjpDF1TsnVnL/TxpQZGvePAzGzh+Xexx6zlYbdMBHa+faEfHocfUMdbjol5oND&#10;ZfOWzEacjd1sHELU+66sUa4H4faQsInSW64wwk6FcWaF3bRfeSke30vWwz+1+Qt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">
              <v:fill on="f" focussize="0,0"/>
              <v:stroke on="f"/>
              <v:imagedata o:title=""/>
              <o:lock v:ext="edit" aspectratio="f"/>
              <v:textbox inset="0mm,0mm,0mm,0mm" style="mso-fit-shape-to-text:t;">
                <w:txbxContent>
                  <w:p>
                    <w:pPr>
                      <w:pStyle w:val="3"/>
                      <w:rPr>
                        <w:color w:val="FFFFFF" w:themeColor="background1"/>
                        <w:sz w:val="24"/>
                        <w:szCs w:val="40"/>
                        <w:highlight w:val="none"/>
                        <w14:textFill>
                          <w14:solidFill>
                            <w14:schemeClr w14:val="bg1"/>
                          </w14:solidFill>
                        </w14:textFill>
                      </w:rPr>
                    </w:pPr>
                    <w:r>
                      <w:rPr>
                        <w:color w:val="FFFFFF" w:themeColor="background1"/>
                        <w:sz w:val="24"/>
                        <w:szCs w:val="40"/>
                        <w:highlight w:val="none"/>
                        <w14:textFill>
                          <w14:solidFill>
                            <w14:schemeClr w14:val="bg1"/>
                          </w14:solidFill>
                        </w14:textFill>
                      </w:rPr>
                      <w:t xml:space="preserve">第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PAGE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1</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 共 </w:t>
                    </w:r>
                    <w:r>
                      <w:rPr>
                        <w:color w:val="FFFFFF" w:themeColor="background1"/>
                        <w:sz w:val="24"/>
                        <w:szCs w:val="40"/>
                        <w:highlight w:val="none"/>
                        <w14:textFill>
                          <w14:solidFill>
                            <w14:schemeClr w14:val="bg1"/>
                          </w14:solidFill>
                        </w14:textFill>
                      </w:rPr>
                      <w:fldChar w:fldCharType="begin"/>
                    </w:r>
                    <w:r>
                      <w:rPr>
                        <w:color w:val="FFFFFF" w:themeColor="background1"/>
                        <w:sz w:val="24"/>
                        <w:szCs w:val="40"/>
                        <w:highlight w:val="none"/>
                        <w14:textFill>
                          <w14:solidFill>
                            <w14:schemeClr w14:val="bg1"/>
                          </w14:solidFill>
                        </w14:textFill>
                      </w:rPr>
                      <w:instrText xml:space="preserve"> NUMPAGES  \* MERGEFORMAT </w:instrText>
                    </w:r>
                    <w:r>
                      <w:rPr>
                        <w:color w:val="FFFFFF" w:themeColor="background1"/>
                        <w:sz w:val="24"/>
                        <w:szCs w:val="40"/>
                        <w:highlight w:val="none"/>
                        <w14:textFill>
                          <w14:solidFill>
                            <w14:schemeClr w14:val="bg1"/>
                          </w14:solidFill>
                        </w14:textFill>
                      </w:rPr>
                      <w:fldChar w:fldCharType="separate"/>
                    </w:r>
                    <w:r>
                      <w:rPr>
                        <w:color w:val="FFFFFF" w:themeColor="background1"/>
                        <w:sz w:val="24"/>
                        <w:szCs w:val="40"/>
                        <w:highlight w:val="none"/>
                        <w14:textFill>
                          <w14:solidFill>
                            <w14:schemeClr w14:val="bg1"/>
                          </w14:solidFill>
                        </w14:textFill>
                      </w:rPr>
                      <w:t>28</w:t>
                    </w:r>
                    <w:r>
                      <w:rPr>
                        <w:color w:val="FFFFFF" w:themeColor="background1"/>
                        <w:sz w:val="24"/>
                        <w:szCs w:val="40"/>
                        <w:highlight w:val="none"/>
                        <w14:textFill>
                          <w14:solidFill>
                            <w14:schemeClr w14:val="bg1"/>
                          </w14:solidFill>
                        </w14:textFill>
                      </w:rPr>
                      <w:fldChar w:fldCharType="end"/>
                    </w:r>
                    <w:r>
                      <w:rPr>
                        <w:color w:val="FFFFFF" w:themeColor="background1"/>
                        <w:sz w:val="24"/>
                        <w:szCs w:val="40"/>
                        <w:highlight w:val="none"/>
                        <w14:textFill>
                          <w14:solidFill>
                            <w14:schemeClr w14:val="bg1"/>
                          </w14:solidFill>
                        </w14:textFill>
                      </w:rPr>
                      <w:t xml:space="preserve"> 页</w:t>
                    </w:r>
                  </w:p>
                </w:txbxContent>
              </v:textbox>
            </v:shape>
          </w:pict>
        </mc:Fallback>
      </mc:AlternateContent>
    </w:r>
    <w:r>
      <w:drawing>
        <wp:anchor distT="0" distB="0" distL="114300" distR="114300" simplePos="0" relativeHeight="251671552" behindDoc="1" locked="0" layoutInCell="1" allowOverlap="1">
          <wp:simplePos x="0" y="0"/>
          <wp:positionH relativeFrom="page">
            <wp:align>center</wp:align>
          </wp:positionH>
          <wp:positionV relativeFrom="page">
            <wp:align>bottom</wp:align>
          </wp:positionV>
          <wp:extent cx="7596505" cy="528955"/>
          <wp:effectExtent l="0" t="0" r="4445" b="4445"/>
          <wp:wrapNone/>
          <wp:docPr id="24"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pic:cNvPicPr>
                    <a:picLocks noChangeAspect="1"/>
                  </pic:cNvPicPr>
                </pic:nvPicPr>
                <pic:blipFill>
                  <a:blip r:embed="rId1"/>
                  <a:stretch>
                    <a:fillRect/>
                  </a:stretch>
                </pic:blipFill>
                <pic:spPr>
                  <a:xfrm>
                    <a:off x="0" y="0"/>
                    <a:ext cx="7596505" cy="528955"/>
                  </a:xfrm>
                  <a:prstGeom prst="rect">
                    <a:avLst/>
                  </a:prstGeom>
                  <a:noFill/>
                  <a:ln>
                    <a:noFill/>
                  </a:ln>
                </pic:spPr>
              </pic:pic>
            </a:graphicData>
          </a:graphic>
        </wp:anchor>
      </w:drawing>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rPr>
        <w:rFonts w:hint="eastAsia" w:eastAsia="宋体"/>
        <w:lang w:eastAsia="zh-CN"/>
      </w:rPr>
    </w:pPr>
    <w:r>
      <w:rPr>
        <w:rFonts w:hint="eastAsia" w:eastAsia="宋体"/>
        <w:lang w:eastAsia="zh-CN"/>
      </w:rPr>
      <w:drawing>
        <wp:anchor distT="0" distB="0" distL="114300" distR="114300" simplePos="0" relativeHeight="251664384" behindDoc="1" locked="0" layoutInCell="1" allowOverlap="1">
          <wp:simplePos x="0" y="0"/>
          <wp:positionH relativeFrom="column">
            <wp:posOffset>2913380</wp:posOffset>
          </wp:positionH>
          <wp:positionV relativeFrom="paragraph">
            <wp:posOffset>-424815</wp:posOffset>
          </wp:positionV>
          <wp:extent cx="3197860" cy="666115"/>
          <wp:effectExtent l="0" t="0" r="2540" b="635"/>
          <wp:wrapTight wrapText="bothSides">
            <wp:wrapPolygon>
              <wp:start x="0" y="0"/>
              <wp:lineTo x="0" y="21003"/>
              <wp:lineTo x="21488" y="21003"/>
              <wp:lineTo x="21488" y="0"/>
              <wp:lineTo x="0" y="0"/>
            </wp:wrapPolygon>
          </wp:wrapTight>
          <wp:docPr id="8" name="图片 8" descr="zgh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zghx"/>
                  <pic:cNvPicPr>
                    <a:picLocks noChangeAspect="1"/>
                  </pic:cNvPicPr>
                </pic:nvPicPr>
                <pic:blipFill>
                  <a:blip r:embed="rId1"/>
                  <a:stretch>
                    <a:fillRect/>
                  </a:stretch>
                </pic:blipFill>
                <pic:spPr>
                  <a:xfrm>
                    <a:off x="0" y="0"/>
                    <a:ext cx="3197860" cy="666115"/>
                  </a:xfrm>
                  <a:prstGeom prst="rect">
                    <a:avLst/>
                  </a:prstGeom>
                </pic:spPr>
              </pic:pic>
            </a:graphicData>
          </a:graphic>
        </wp:anchor>
      </w:drawing>
    </w:r>
    <w:r>
      <w:rPr>
        <w:sz w:val="18"/>
      </w:rPr>
      <mc:AlternateContent>
        <mc:Choice Requires="wpg">
          <w:drawing>
            <wp:anchor distT="0" distB="0" distL="114300" distR="114300" simplePos="0" relativeHeight="251663360" behindDoc="0" locked="0" layoutInCell="1" allowOverlap="1">
              <wp:simplePos x="0" y="0"/>
              <wp:positionH relativeFrom="page">
                <wp:align>left</wp:align>
              </wp:positionH>
              <wp:positionV relativeFrom="page">
                <wp:align>top</wp:align>
              </wp:positionV>
              <wp:extent cx="3540125" cy="931545"/>
              <wp:effectExtent l="0" t="0" r="3175" b="1905"/>
              <wp:wrapNone/>
              <wp:docPr id="9" name="组合 9"/>
              <wp:cNvGraphicFramePr/>
              <a:graphic xmlns:a="http://schemas.openxmlformats.org/drawingml/2006/main">
                <a:graphicData uri="http://schemas.microsoft.com/office/word/2010/wordprocessingGroup">
                  <wpg:wgp>
                    <wpg:cNvGrpSpPr/>
                    <wpg:grpSpPr>
                      <a:xfrm>
                        <a:off x="0" y="0"/>
                        <a:ext cx="3540125" cy="931545"/>
                        <a:chOff x="2918" y="280"/>
                        <a:chExt cx="5575" cy="1467"/>
                      </a:xfrm>
                    </wpg:grpSpPr>
                    <wps:wsp>
                      <wps:cNvPr id="11" name="文本框 4"/>
                      <wps:cNvSpPr txBox="1"/>
                      <wps:spPr>
                        <a:xfrm>
                          <a:off x="3726" y="992"/>
                          <a:ext cx="4602" cy="613"/>
                        </a:xfrm>
                        <a:prstGeom prst="rect">
                          <a:avLst/>
                        </a:prstGeom>
                        <a:solidFill>
                          <a:schemeClr val="tx1"/>
                        </a:solidFill>
                        <a:ln w="6350">
                          <a:noFill/>
                        </a:ln>
                      </wps:spPr>
                      <wps:style>
                        <a:lnRef idx="0">
                          <a:schemeClr val="accent1"/>
                        </a:lnRef>
                        <a:fillRef idx="0">
                          <a:schemeClr val="accent1"/>
                        </a:fillRef>
                        <a:effectRef idx="0">
                          <a:schemeClr val="accent1"/>
                        </a:effectRef>
                        <a:fontRef idx="minor">
                          <a:schemeClr val="dk1"/>
                        </a:fontRef>
                      </wps:style>
                      <wps:txb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2" name="矩形 3"/>
                      <wps:cNvSpPr/>
                      <wps:spPr>
                        <a:xfrm>
                          <a:off x="3619" y="1585"/>
                          <a:ext cx="4874" cy="162"/>
                        </a:xfrm>
                        <a:prstGeom prst="rect">
                          <a:avLst/>
                        </a:prstGeom>
                        <a:solidFill>
                          <a:schemeClr val="bg1">
                            <a:lumMod val="7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pic:pic xmlns:pic="http://schemas.openxmlformats.org/drawingml/2006/picture">
                      <pic:nvPicPr>
                        <pic:cNvPr id="1" name="图片 1"/>
                        <pic:cNvPicPr>
                          <a:picLocks noChangeAspect="1"/>
                        </pic:cNvPicPr>
                      </pic:nvPicPr>
                      <pic:blipFill>
                        <a:blip r:embed="rId2"/>
                        <a:stretch>
                          <a:fillRect/>
                        </a:stretch>
                      </pic:blipFill>
                      <pic:spPr>
                        <a:xfrm>
                          <a:off x="2918" y="280"/>
                          <a:ext cx="1172" cy="1430"/>
                        </a:xfrm>
                        <a:prstGeom prst="rect">
                          <a:avLst/>
                        </a:prstGeom>
                        <a:noFill/>
                        <a:ln>
                          <a:noFill/>
                        </a:ln>
                      </pic:spPr>
                    </pic:pic>
                  </wpg:wgp>
                </a:graphicData>
              </a:graphic>
            </wp:anchor>
          </w:drawing>
        </mc:Choice>
        <mc:Fallback>
          <w:pict>
            <v:group id="_x0000_s1026" o:spid="_x0000_s1026" o:spt="203" style="position:absolute;left:0pt;height:73.35pt;width:278.75pt;mso-position-horizontal:left;mso-position-horizontal-relative:page;mso-position-vertical:top;mso-position-vertical-relative:page;z-index:251663360;mso-width-relative:page;mso-height-relative:page;" coordorigin="2918,280" coordsize="5575,1467" o:gfxdata="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">
              <o:lock v:ext="edit" aspectratio="f"/>
              <v:shape id="文本框 4" o:spid="_x0000_s1026" o:spt="202" type="#_x0000_t202" style="position:absolute;left:3726;top:992;height:613;width:4602;" fillcolor="#000000 [3213]" filled="t" stroked="f" coordsize="21600,21600" o:gfxdata="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LBxAdq2AAAA2wAAAA8A&#10;AAAAAAAAAQAgAAAAIgAAAGRycy9kb3ducmV2LnhtbFBLAQIUABQAAAAIAIdO4kAzLwWeOwAAADkA&#10;AAAQAAAAAAAAAAEAIAAAAAUBAABkcnMvc2hhcGV4bWwueG1sUEsFBgAAAAAGAAYAWwEAAK8DAAAA&#10;AA==&#10;">
                <v:fill on="t" focussize="0,0"/>
                <v:stroke on="f" weight="0.5pt"/>
                <v:imagedata o:title=""/>
                <o:lock v:ext="edit" aspectratio="f"/>
                <v:textbox>
                  <w:txbxContent>
                    <w:p>
                      <w:pPr>
                        <w:jc w:val="right"/>
                        <w:rPr>
                          <w:rFonts w:hint="default" w:ascii="宋体" w:hAnsi="宋体" w:eastAsia="宋体" w:cs="宋体"/>
                          <w:b/>
                          <w:bCs/>
                          <w:color w:val="FFFFFF" w:themeColor="background1"/>
                          <w:sz w:val="40"/>
                          <w:szCs w:val="48"/>
                          <w:lang w:val="en-US" w:eastAsia="zh-CN"/>
                          <w14:textFill>
                            <w14:solidFill>
                              <w14:schemeClr w14:val="bg1"/>
                            </w14:solidFill>
                          </w14:textFill>
                        </w:rPr>
                      </w:pPr>
                      <w:r>
                        <w:rPr>
                          <w:rFonts w:hint="eastAsia" w:ascii="宋体" w:hAnsi="宋体" w:eastAsia="宋体" w:cs="宋体"/>
                          <w:b/>
                          <w:bCs/>
                          <w:color w:val="FFFFFF" w:themeColor="background1"/>
                          <w:sz w:val="40"/>
                          <w:szCs w:val="48"/>
                          <w:lang w:val="en-US" w:eastAsia="zh-CN"/>
                          <w14:textFill>
                            <w14:solidFill>
                              <w14:schemeClr w14:val="bg1"/>
                            </w14:solidFill>
                          </w14:textFill>
                        </w:rPr>
                        <w:t>恒久</w:t>
                      </w:r>
                      <w:r>
                        <w:rPr>
                          <w:rFonts w:hint="eastAsia" w:ascii="宋体" w:hAnsi="宋体" w:cs="宋体"/>
                          <w:b/>
                          <w:bCs/>
                          <w:color w:val="FFFFFF" w:themeColor="background1"/>
                          <w:sz w:val="40"/>
                          <w:szCs w:val="48"/>
                          <w:lang w:val="en-US" w:eastAsia="zh-CN"/>
                          <w14:textFill>
                            <w14:solidFill>
                              <w14:schemeClr w14:val="bg1"/>
                            </w14:solidFill>
                          </w14:textFill>
                        </w:rPr>
                        <w:t>致远</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eastAsia="宋体" w:cs="宋体"/>
                          <w:b/>
                          <w:bCs/>
                          <w:color w:val="FFFFFF" w:themeColor="background1"/>
                          <w:sz w:val="40"/>
                          <w:szCs w:val="48"/>
                          <w:lang w:val="en-US" w:eastAsia="zh-CN"/>
                          <w14:textFill>
                            <w14:solidFill>
                              <w14:schemeClr w14:val="bg1"/>
                            </w14:solidFill>
                          </w14:textFill>
                        </w:rPr>
                        <w:t xml:space="preserve"> </w:t>
                      </w:r>
                      <w:r>
                        <w:rPr>
                          <w:rFonts w:hint="eastAsia" w:ascii="宋体" w:hAnsi="宋体" w:cs="宋体"/>
                          <w:b/>
                          <w:bCs/>
                          <w:color w:val="FFFFFF" w:themeColor="background1"/>
                          <w:sz w:val="40"/>
                          <w:szCs w:val="48"/>
                          <w:lang w:val="en-US" w:eastAsia="zh-CN"/>
                          <w14:textFill>
                            <w14:solidFill>
                              <w14:schemeClr w14:val="bg1"/>
                            </w14:solidFill>
                          </w14:textFill>
                        </w:rPr>
                        <w:t>诚信至上</w:t>
                      </w:r>
                    </w:p>
                  </w:txbxContent>
                </v:textbox>
              </v:shape>
              <v:rect id="矩形 3" o:spid="_x0000_s1026" o:spt="1" style="position:absolute;left:3619;top:1585;height:162;width:4874;v-text-anchor:middle;" fillcolor="#BFBFBF [2412]" filled="t" stroked="f" coordsize="21600,21600" o:gfxdata="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Dxf/q8AAAA&#10;2wAAAA8AAAAAAAAAAQAgAAAAIgAAAGRycy9kb3ducmV2LnhtbFBLAQIUABQAAAAIAIdO4kAzLwWe&#10;OwAAADkAAAAQAAAAAAAAAAEAIAAAAAsBAABkcnMvc2hhcGV4bWwueG1sUEsFBgAAAAAGAAYAWwEA&#10;ALUDAAAAAA==&#10;">
                <v:fill on="t" focussize="0,0"/>
                <v:stroke on="f" weight="1pt" miterlimit="8" joinstyle="miter"/>
                <v:imagedata o:title=""/>
                <o:lock v:ext="edit" aspectratio="f"/>
              </v:rect>
              <v:shape id="_x0000_s1026" o:spid="_x0000_s1026" o:spt="75" type="#_x0000_t75" style="position:absolute;left:2918;top:280;height:1430;width:1172;" filled="f" o:preferrelative="t" stroked="f" coordsize="21600,21600" o:gfxdata="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MqFr4twAAANoAAAAP&#10;AAAAAAAAAAEAIAAAACIAAABkcnMvZG93bnJldi54bWxQSwECFAAUAAAACACHTuJAMy8FnjsAAAA5&#10;AAAAEAAAAAAAAAABACAAAAAGAQAAZHJzL3NoYXBleG1sLnhtbFBLBQYAAAAABgAGAFsBAACwAwAA&#10;AAA=&#10;">
                <v:fill on="f" focussize="0,0"/>
                <v:stroke on="f"/>
                <v:imagedata r:id="rId2" o:title=""/>
                <o:lock v:ext="edit" aspectratio="t"/>
              </v:shape>
            </v:group>
          </w:pict>
        </mc:Fallback>
      </mc:AlternateContent>
    </w:r>
    <w:r>
      <w:drawing>
        <wp:anchor distT="0" distB="0" distL="114300" distR="114300" simplePos="0" relativeHeight="251662336" behindDoc="1" locked="0" layoutInCell="1" allowOverlap="1">
          <wp:simplePos x="0" y="0"/>
          <wp:positionH relativeFrom="rightMargin">
            <wp:align>right</wp:align>
          </wp:positionH>
          <wp:positionV relativeFrom="page">
            <wp:align>top</wp:align>
          </wp:positionV>
          <wp:extent cx="744220" cy="908050"/>
          <wp:effectExtent l="0" t="0" r="2540" b="6350"/>
          <wp:wrapNone/>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pic:cNvPicPr>
                    <a:picLocks noChangeAspect="1"/>
                  </pic:cNvPicPr>
                </pic:nvPicPr>
                <pic:blipFill>
                  <a:blip r:embed="rId2"/>
                  <a:stretch>
                    <a:fillRect/>
                  </a:stretch>
                </pic:blipFill>
                <pic:spPr>
                  <a:xfrm flipH="1">
                    <a:off x="0" y="0"/>
                    <a:ext cx="744220" cy="90805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B6090A9"/>
    <w:multiLevelType w:val="singleLevel"/>
    <w:tmpl w:val="1B6090A9"/>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2"/>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yMTdmZTE1MTM4YzEwOTgwY2NiNDViNTkwODViMWUifQ=="/>
  </w:docVars>
  <w:rsids>
    <w:rsidRoot w:val="314D7BFB"/>
    <w:rsid w:val="0018040D"/>
    <w:rsid w:val="015127EE"/>
    <w:rsid w:val="02CE7885"/>
    <w:rsid w:val="04973F0F"/>
    <w:rsid w:val="05A53B6A"/>
    <w:rsid w:val="06155D3C"/>
    <w:rsid w:val="063A0E3D"/>
    <w:rsid w:val="0648467D"/>
    <w:rsid w:val="068426BF"/>
    <w:rsid w:val="088E2D67"/>
    <w:rsid w:val="08901689"/>
    <w:rsid w:val="08F0325B"/>
    <w:rsid w:val="091E6CB6"/>
    <w:rsid w:val="0962474B"/>
    <w:rsid w:val="0AF66B15"/>
    <w:rsid w:val="0B575693"/>
    <w:rsid w:val="0C1247B9"/>
    <w:rsid w:val="0C765467"/>
    <w:rsid w:val="0D27330A"/>
    <w:rsid w:val="0DE67D4B"/>
    <w:rsid w:val="0DFD2DD8"/>
    <w:rsid w:val="10862339"/>
    <w:rsid w:val="110B0D8F"/>
    <w:rsid w:val="1138301F"/>
    <w:rsid w:val="12657DB3"/>
    <w:rsid w:val="14B52B0A"/>
    <w:rsid w:val="15B548B1"/>
    <w:rsid w:val="16EE7C9A"/>
    <w:rsid w:val="16F50BBC"/>
    <w:rsid w:val="17CB5E2A"/>
    <w:rsid w:val="192900CA"/>
    <w:rsid w:val="19382630"/>
    <w:rsid w:val="1A6B3881"/>
    <w:rsid w:val="1AB81AC0"/>
    <w:rsid w:val="1BFC0BE9"/>
    <w:rsid w:val="1D0D5ACA"/>
    <w:rsid w:val="1D3C5874"/>
    <w:rsid w:val="1DB24233"/>
    <w:rsid w:val="1E0B5F25"/>
    <w:rsid w:val="1E515F61"/>
    <w:rsid w:val="202D513F"/>
    <w:rsid w:val="21476498"/>
    <w:rsid w:val="21D77D1A"/>
    <w:rsid w:val="23C25AFD"/>
    <w:rsid w:val="23DA16AF"/>
    <w:rsid w:val="23F549CE"/>
    <w:rsid w:val="240761E8"/>
    <w:rsid w:val="29A130B8"/>
    <w:rsid w:val="2A126DA7"/>
    <w:rsid w:val="2A3B5918"/>
    <w:rsid w:val="2B555F04"/>
    <w:rsid w:val="2BFD6EA6"/>
    <w:rsid w:val="2C4467AE"/>
    <w:rsid w:val="2C7B3ADA"/>
    <w:rsid w:val="2CEA0DE6"/>
    <w:rsid w:val="2D407C24"/>
    <w:rsid w:val="2D42450D"/>
    <w:rsid w:val="2E350CD1"/>
    <w:rsid w:val="2EA463A6"/>
    <w:rsid w:val="2EFF268D"/>
    <w:rsid w:val="30F81995"/>
    <w:rsid w:val="31481557"/>
    <w:rsid w:val="314D7BFB"/>
    <w:rsid w:val="31EE356E"/>
    <w:rsid w:val="32B41063"/>
    <w:rsid w:val="33BD5A3B"/>
    <w:rsid w:val="35235E6A"/>
    <w:rsid w:val="35CA6B00"/>
    <w:rsid w:val="365E1ABA"/>
    <w:rsid w:val="372B59F8"/>
    <w:rsid w:val="378541D5"/>
    <w:rsid w:val="381074D5"/>
    <w:rsid w:val="38516C89"/>
    <w:rsid w:val="388F7E08"/>
    <w:rsid w:val="389D0E27"/>
    <w:rsid w:val="38BC3FE1"/>
    <w:rsid w:val="3B1968F4"/>
    <w:rsid w:val="3BB30B24"/>
    <w:rsid w:val="3C8353AD"/>
    <w:rsid w:val="3CB1295C"/>
    <w:rsid w:val="3D302B03"/>
    <w:rsid w:val="3EB0740F"/>
    <w:rsid w:val="407F6298"/>
    <w:rsid w:val="40BE108E"/>
    <w:rsid w:val="417E52EA"/>
    <w:rsid w:val="42B07B61"/>
    <w:rsid w:val="42FC5494"/>
    <w:rsid w:val="439B3E5C"/>
    <w:rsid w:val="44834E3B"/>
    <w:rsid w:val="459232E9"/>
    <w:rsid w:val="47197F1E"/>
    <w:rsid w:val="478C1E4D"/>
    <w:rsid w:val="493A116C"/>
    <w:rsid w:val="4A9F3BE2"/>
    <w:rsid w:val="4AF9153E"/>
    <w:rsid w:val="4BC40E7E"/>
    <w:rsid w:val="4BF555FF"/>
    <w:rsid w:val="4C8455A9"/>
    <w:rsid w:val="4E20756B"/>
    <w:rsid w:val="4EB86190"/>
    <w:rsid w:val="4FB14E9A"/>
    <w:rsid w:val="504A49A8"/>
    <w:rsid w:val="51352DA2"/>
    <w:rsid w:val="51655B3D"/>
    <w:rsid w:val="51BA54C5"/>
    <w:rsid w:val="529963E6"/>
    <w:rsid w:val="546E3324"/>
    <w:rsid w:val="57BB1444"/>
    <w:rsid w:val="58E06FF5"/>
    <w:rsid w:val="599E7B3C"/>
    <w:rsid w:val="5A094FC5"/>
    <w:rsid w:val="5B262615"/>
    <w:rsid w:val="5B871032"/>
    <w:rsid w:val="5B88492A"/>
    <w:rsid w:val="5B8C6895"/>
    <w:rsid w:val="5BBC1E44"/>
    <w:rsid w:val="5C6953F1"/>
    <w:rsid w:val="5C7370D5"/>
    <w:rsid w:val="5DA95605"/>
    <w:rsid w:val="5F3F3130"/>
    <w:rsid w:val="60982C2D"/>
    <w:rsid w:val="616206F8"/>
    <w:rsid w:val="61A16745"/>
    <w:rsid w:val="61AF6B9E"/>
    <w:rsid w:val="61B54308"/>
    <w:rsid w:val="62076EE2"/>
    <w:rsid w:val="6299019D"/>
    <w:rsid w:val="6320722D"/>
    <w:rsid w:val="63305602"/>
    <w:rsid w:val="63FC31F5"/>
    <w:rsid w:val="640C1103"/>
    <w:rsid w:val="64146F9E"/>
    <w:rsid w:val="650870EF"/>
    <w:rsid w:val="655D5954"/>
    <w:rsid w:val="65A868E1"/>
    <w:rsid w:val="6721118E"/>
    <w:rsid w:val="675C1C3D"/>
    <w:rsid w:val="677D5FCA"/>
    <w:rsid w:val="678D7D4A"/>
    <w:rsid w:val="68704DCC"/>
    <w:rsid w:val="69CD28EC"/>
    <w:rsid w:val="6B030F1C"/>
    <w:rsid w:val="6B050054"/>
    <w:rsid w:val="6B2C0AC6"/>
    <w:rsid w:val="6B9D2AEC"/>
    <w:rsid w:val="6C2531E3"/>
    <w:rsid w:val="6D3858A4"/>
    <w:rsid w:val="6E2A44E4"/>
    <w:rsid w:val="6F6A6555"/>
    <w:rsid w:val="70A26EA7"/>
    <w:rsid w:val="71D11830"/>
    <w:rsid w:val="73284ACD"/>
    <w:rsid w:val="73BC5096"/>
    <w:rsid w:val="7440146B"/>
    <w:rsid w:val="74614EB7"/>
    <w:rsid w:val="759251D9"/>
    <w:rsid w:val="784B2002"/>
    <w:rsid w:val="78AE4A75"/>
    <w:rsid w:val="7B6810ED"/>
    <w:rsid w:val="7BFA138F"/>
    <w:rsid w:val="7BFB153B"/>
    <w:rsid w:val="7D836F3D"/>
    <w:rsid w:val="7DA87AED"/>
    <w:rsid w:val="7DCB0438"/>
    <w:rsid w:val="7E164F89"/>
    <w:rsid w:val="7E59692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7">
    <w:name w:val="Default Paragraph Font"/>
    <w:semiHidden/>
    <w:qFormat/>
    <w:uiPriority w:val="0"/>
  </w:style>
  <w:style w:type="table" w:default="1" w:styleId="6">
    <w:name w:val="Normal Table"/>
    <w:autoRedefine/>
    <w:semiHidden/>
    <w:qFormat/>
    <w:uiPriority w:val="0"/>
    <w:tblPr>
      <w:tblCellMar>
        <w:top w:w="0" w:type="dxa"/>
        <w:left w:w="108" w:type="dxa"/>
        <w:bottom w:w="0" w:type="dxa"/>
        <w:right w:w="108" w:type="dxa"/>
      </w:tblCellMar>
    </w:tblPr>
  </w:style>
  <w:style w:type="paragraph" w:styleId="3">
    <w:name w:val="footer"/>
    <w:basedOn w:val="1"/>
    <w:autoRedefine/>
    <w:qFormat/>
    <w:uiPriority w:val="0"/>
    <w:pPr>
      <w:tabs>
        <w:tab w:val="center" w:pos="4153"/>
        <w:tab w:val="right" w:pos="8306"/>
      </w:tabs>
      <w:snapToGrid w:val="0"/>
      <w:jc w:val="left"/>
    </w:pPr>
    <w:rPr>
      <w:sz w:val="18"/>
    </w:rPr>
  </w:style>
  <w:style w:type="paragraph" w:styleId="4">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5">
    <w:name w:val="Normal (Web)"/>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8">
    <w:name w:val="[基本段落]"/>
    <w:basedOn w:val="9"/>
    <w:autoRedefine/>
    <w:qFormat/>
    <w:uiPriority w:val="0"/>
    <w:rPr>
      <w:rFonts w:hint="eastAsia"/>
    </w:rPr>
  </w:style>
  <w:style w:type="paragraph" w:customStyle="1" w:styleId="9">
    <w:name w:val="[无段落样式]"/>
    <w:autoRedefine/>
    <w:qFormat/>
    <w:uiPriority w:val="0"/>
    <w:pPr>
      <w:widowControl w:val="0"/>
      <w:autoSpaceDE w:val="0"/>
      <w:autoSpaceDN w:val="0"/>
      <w:spacing w:line="288" w:lineRule="auto"/>
      <w:jc w:val="both"/>
      <w:textAlignment w:val="center"/>
    </w:pPr>
    <w:rPr>
      <w:rFonts w:hint="eastAsia" w:ascii="Adobe 宋体 Std L" w:hAnsi="Adobe 宋体 Std L" w:eastAsia="Adobe 宋体 Std L" w:cstheme="minorBidi"/>
      <w:color w:val="000000"/>
      <w:sz w:val="24"/>
      <w:lang w:val="zh-CN"/>
    </w:rPr>
  </w:style>
  <w:style w:type="paragraph" w:customStyle="1" w:styleId="10">
    <w:name w:val="小黑文字"/>
    <w:basedOn w:val="9"/>
    <w:autoRedefine/>
    <w:qFormat/>
    <w:uiPriority w:val="0"/>
    <w:pPr>
      <w:spacing w:line="480" w:lineRule="atLeast"/>
      <w:ind w:firstLine="420"/>
    </w:pPr>
    <w:rPr>
      <w:rFonts w:hint="eastAsia" w:ascii="微软雅黑" w:hAnsi="微软雅黑" w:eastAsia="微软雅黑"/>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5.png"/><Relationship Id="rId17" Type="http://schemas.openxmlformats.org/officeDocument/2006/relationships/image" Target="media/image14.jpeg"/><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黑黄商务项目计划书"/>
      <sectRole val="1"/>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1738</Words>
  <Characters>2002</Characters>
  <Lines>1</Lines>
  <Paragraphs>1</Paragraphs>
  <TotalTime>0</TotalTime>
  <ScaleCrop>false</ScaleCrop>
  <LinksUpToDate>false</LinksUpToDate>
  <CharactersWithSpaces>2016</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2019-11-22T06:44:00Z</dcterms:created>
  <dc:creator>熊猫达人</dc:creator>
  <cp:lastModifiedBy>田来帅-财务</cp:lastModifiedBy>
  <cp:lastPrinted>2021-03-26T10:02:00Z</cp:lastPrinted>
  <dcterms:modified xsi:type="dcterms:W3CDTF">2024-07-20T00:58:57Z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FECC23AD525145FBB717443D8BED0131</vt:lpwstr>
  </property>
</Properties>
</file>