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eastAsia="宋体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河南省恒信热力科技有限公司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河南省恒信热力科技有限公司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2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2.5T立式燃油（气）蒸汽发生器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D/Uvh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2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2.5T立式燃油（气）蒸汽发生器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4384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val="en-US" w:eastAsia="zh-CN"/>
        </w:rPr>
        <w:tab/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hint="eastAsia" w:ascii="宋体" w:hAnsi="宋体" w:eastAsiaTheme="minorEastAsia"/>
          <w:szCs w:val="21"/>
          <w:highlight w:val="none"/>
          <w:lang w:eastAsia="zh-CN"/>
        </w:rPr>
      </w:pP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ZFQ2.5-0.09-YQ立式</w:t>
      </w:r>
      <w:r>
        <w:rPr>
          <w:rFonts w:hint="eastAsia" w:ascii="宋体" w:hAnsi="宋体"/>
          <w:sz w:val="36"/>
          <w:szCs w:val="36"/>
          <w:highlight w:val="none"/>
        </w:rPr>
        <w:t>燃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油</w:t>
      </w:r>
      <w:r>
        <w:rPr>
          <w:rFonts w:hint="eastAsia" w:ascii="宋体" w:hAnsi="宋体"/>
          <w:sz w:val="36"/>
          <w:szCs w:val="36"/>
          <w:highlight w:val="none"/>
        </w:rPr>
        <w:t>气蒸汽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发生器配置单</w:t>
      </w:r>
    </w:p>
    <w:tbl>
      <w:tblPr>
        <w:tblStyle w:val="6"/>
        <w:tblW w:w="106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1"/>
        <w:gridCol w:w="2298"/>
        <w:gridCol w:w="2693"/>
        <w:gridCol w:w="834"/>
        <w:gridCol w:w="839"/>
        <w:gridCol w:w="1616"/>
        <w:gridCol w:w="17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设备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主机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ZFQ2.5-0.09-YQ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燃烧器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pacing w:val="-2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配套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HXDK-2.5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不锈钢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给水泵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  <w:t>3KW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利欧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五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eastAsia="zh-CN"/>
              </w:rPr>
              <w:t>烟气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节能器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JNQ-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2.5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六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节能器循环泵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SGR6-20-0.75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上海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bookmarkStart w:id="0" w:name="_GoBack" w:colFirst="3" w:colLast="4"/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（含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烟道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直接）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400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八</w:t>
            </w:r>
          </w:p>
        </w:tc>
        <w:tc>
          <w:tcPr>
            <w:tcW w:w="8280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仪表阀门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压力表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Y-150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块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杭州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压力控制器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KP35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eastAsia="zh-CN"/>
              </w:rPr>
              <w:t>丹弗斯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压力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变送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器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配套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青岛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主汽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法兰/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80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主汽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给水阀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DN40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安全阀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50/A629T-0.09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宇明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止回阀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25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 xml:space="preserve">排污阀 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件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9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水位计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L=350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件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  <w:lang w:val="en-US" w:eastAsia="zh-CN"/>
              </w:rPr>
              <w:t>11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b/>
                <w:bCs/>
                <w:sz w:val="22"/>
                <w:szCs w:val="22"/>
                <w:highlight w:val="none"/>
                <w:lang w:val="en-US" w:eastAsia="zh-CN"/>
              </w:rPr>
              <w:t>报警器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BJ1101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中东强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警报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九</w:t>
            </w:r>
          </w:p>
        </w:tc>
        <w:tc>
          <w:tcPr>
            <w:tcW w:w="8280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ZFQ2.5-0.09-YQ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设备质检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ZFQ2.5-0.09-YQ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ZFQ2.5-0.09-YQ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水质指示标牌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ZFQ2.5-0.09-YQ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10676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0676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12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84"/>
        <w:gridCol w:w="880"/>
        <w:gridCol w:w="4"/>
        <w:gridCol w:w="995"/>
        <w:gridCol w:w="1634"/>
        <w:gridCol w:w="1832"/>
        <w:gridCol w:w="673"/>
        <w:gridCol w:w="799"/>
        <w:gridCol w:w="1719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10120" w:type="dxa"/>
            <w:gridSpan w:val="9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燃油气发生器参数表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5097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023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ZFQ2.5-0.09-YQ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5097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蒸发量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023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5097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23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5097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23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119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5097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23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5097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023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≥9</w:t>
            </w:r>
            <w:r>
              <w:rPr>
                <w:rFonts w:hint="eastAsia" w:ascii="Tahoma" w:hAnsi="Tahoma" w:cs="Tahoma"/>
                <w:color w:val="000000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5097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23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5097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T</w:t>
            </w:r>
          </w:p>
        </w:tc>
        <w:tc>
          <w:tcPr>
            <w:tcW w:w="5023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6.0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2468" w:type="dxa"/>
            <w:gridSpan w:val="3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62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天然气</w:t>
            </w:r>
          </w:p>
        </w:tc>
        <w:tc>
          <w:tcPr>
            <w:tcW w:w="5023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Qydw=8550kcal/kg=35.8MJ/kg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  <w:jc w:val="center"/>
        </w:trPr>
        <w:tc>
          <w:tcPr>
            <w:tcW w:w="2468" w:type="dxa"/>
            <w:gridSpan w:val="3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eastAsia="zh-CN"/>
              </w:rPr>
            </w:pPr>
          </w:p>
        </w:tc>
        <w:tc>
          <w:tcPr>
            <w:tcW w:w="262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轻油</w:t>
            </w:r>
          </w:p>
        </w:tc>
        <w:tc>
          <w:tcPr>
            <w:tcW w:w="5023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Qydw=10200kcal/kg=42.7MJ/kg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2468" w:type="dxa"/>
            <w:gridSpan w:val="3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62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天然气</w:t>
            </w:r>
          </w:p>
        </w:tc>
        <w:tc>
          <w:tcPr>
            <w:tcW w:w="5023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50-150</w:t>
            </w:r>
            <w:r>
              <w:rPr>
                <w:rFonts w:ascii="Tahoma" w:hAnsi="Tahoma" w:eastAsia="Tahoma" w:cs="Tahoma"/>
                <w:color w:val="000000"/>
              </w:rPr>
              <w:t>Nm3/h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2468" w:type="dxa"/>
            <w:gridSpan w:val="3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</w:rPr>
            </w:pPr>
          </w:p>
        </w:tc>
        <w:tc>
          <w:tcPr>
            <w:tcW w:w="262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轻油</w:t>
            </w:r>
          </w:p>
        </w:tc>
        <w:tc>
          <w:tcPr>
            <w:tcW w:w="5023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35-110kg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5097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接口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DN</w:t>
            </w:r>
          </w:p>
        </w:tc>
        <w:tc>
          <w:tcPr>
            <w:tcW w:w="5023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ahoma" w:hAnsi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  <w:t>80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5097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023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5097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安全阀口径</w:t>
            </w:r>
            <w:r>
              <w:rPr>
                <w:rFonts w:ascii="Tahoma" w:hAnsi="Tahoma" w:eastAsia="Tahoma" w:cs="Tahoma"/>
                <w:color w:val="000000"/>
              </w:rPr>
              <w:t>DN</w:t>
            </w:r>
          </w:p>
        </w:tc>
        <w:tc>
          <w:tcPr>
            <w:tcW w:w="5023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5097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eastAsia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023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5097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5023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5097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023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3.0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</w:t>
            </w:r>
            <w:r>
              <w:rPr>
                <w:rFonts w:hint="eastAsia" w:ascii="Tahoma" w:hAnsi="Tahoma" w:eastAsia="宋体" w:cs="Tahoma"/>
                <w:color w:val="000000"/>
                <w:lang w:val="en-US" w:eastAsia="zh-CN"/>
              </w:rPr>
              <w:t>.0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4..0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10120" w:type="dxa"/>
            <w:gridSpan w:val="9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燃烧器适配规范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2468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62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0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51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246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输出功率</w:t>
            </w:r>
          </w:p>
        </w:tc>
        <w:tc>
          <w:tcPr>
            <w:tcW w:w="2633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300-1500KW/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  <w:tc>
          <w:tcPr>
            <w:tcW w:w="250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输出功率</w:t>
            </w:r>
          </w:p>
        </w:tc>
        <w:tc>
          <w:tcPr>
            <w:tcW w:w="25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400-1300KW/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246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天然气流量</w:t>
            </w:r>
          </w:p>
        </w:tc>
        <w:tc>
          <w:tcPr>
            <w:tcW w:w="2633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30-150m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/h</w:t>
            </w:r>
          </w:p>
        </w:tc>
        <w:tc>
          <w:tcPr>
            <w:tcW w:w="250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轻油流量</w:t>
            </w:r>
          </w:p>
        </w:tc>
        <w:tc>
          <w:tcPr>
            <w:tcW w:w="25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33.7-109.6kg/h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246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天然气压力</w:t>
            </w:r>
          </w:p>
        </w:tc>
        <w:tc>
          <w:tcPr>
            <w:tcW w:w="2633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8-12Kpa</w:t>
            </w:r>
          </w:p>
        </w:tc>
        <w:tc>
          <w:tcPr>
            <w:tcW w:w="250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建议燃油日储备</w:t>
            </w:r>
          </w:p>
        </w:tc>
        <w:tc>
          <w:tcPr>
            <w:tcW w:w="25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—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 xml:space="preserve"> T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246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天然气供气主管径</w:t>
            </w:r>
          </w:p>
        </w:tc>
        <w:tc>
          <w:tcPr>
            <w:tcW w:w="2633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DN65-100</w:t>
            </w:r>
          </w:p>
        </w:tc>
        <w:tc>
          <w:tcPr>
            <w:tcW w:w="250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主供油管路</w:t>
            </w:r>
          </w:p>
        </w:tc>
        <w:tc>
          <w:tcPr>
            <w:tcW w:w="25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246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燃烧机阀组口径</w:t>
            </w:r>
          </w:p>
        </w:tc>
        <w:tc>
          <w:tcPr>
            <w:tcW w:w="2633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DN50</w:t>
            </w:r>
          </w:p>
        </w:tc>
        <w:tc>
          <w:tcPr>
            <w:tcW w:w="250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燃烧机油泵接进口径</w:t>
            </w:r>
          </w:p>
        </w:tc>
        <w:tc>
          <w:tcPr>
            <w:tcW w:w="25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246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633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KW</w:t>
            </w:r>
          </w:p>
        </w:tc>
        <w:tc>
          <w:tcPr>
            <w:tcW w:w="250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5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246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燃烧机电源</w:t>
            </w:r>
          </w:p>
        </w:tc>
        <w:tc>
          <w:tcPr>
            <w:tcW w:w="2633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3N AC 50Hz 400V</w:t>
            </w:r>
          </w:p>
        </w:tc>
        <w:tc>
          <w:tcPr>
            <w:tcW w:w="250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燃烧机电源</w:t>
            </w:r>
          </w:p>
        </w:tc>
        <w:tc>
          <w:tcPr>
            <w:tcW w:w="25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3N AC 50Hz 400V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463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配套给水泵规范</w:t>
            </w:r>
          </w:p>
        </w:tc>
        <w:tc>
          <w:tcPr>
            <w:tcW w:w="346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配套电控规范</w:t>
            </w:r>
          </w:p>
        </w:tc>
        <w:tc>
          <w:tcPr>
            <w:tcW w:w="3191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配套循环泵规范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158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1879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LVR(S)2-18</w:t>
            </w:r>
          </w:p>
        </w:tc>
        <w:tc>
          <w:tcPr>
            <w:tcW w:w="163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183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HXDK-2.5</w:t>
            </w:r>
          </w:p>
        </w:tc>
        <w:tc>
          <w:tcPr>
            <w:tcW w:w="147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171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SGR6-20-0.75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158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1879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1-3.5m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163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控制范围</w:t>
            </w:r>
          </w:p>
        </w:tc>
        <w:tc>
          <w:tcPr>
            <w:tcW w:w="183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0-0.7Mpa</w:t>
            </w:r>
          </w:p>
        </w:tc>
        <w:tc>
          <w:tcPr>
            <w:tcW w:w="147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171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6m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158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1879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161-76m</w:t>
            </w:r>
          </w:p>
        </w:tc>
        <w:tc>
          <w:tcPr>
            <w:tcW w:w="163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183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箱式</w:t>
            </w:r>
          </w:p>
        </w:tc>
        <w:tc>
          <w:tcPr>
            <w:tcW w:w="147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171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20m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58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1879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3KW</w:t>
            </w:r>
          </w:p>
        </w:tc>
        <w:tc>
          <w:tcPr>
            <w:tcW w:w="163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183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  <w:tc>
          <w:tcPr>
            <w:tcW w:w="147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171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1.5KW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产品展示：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466590" cy="4133850"/>
            <wp:effectExtent l="0" t="0" r="10160" b="0"/>
            <wp:docPr id="14" name="图片 14" descr="C:/Users/Tim/AppData/Local/Temp/picturecompress_20211213112800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/Users/Tim/AppData/Local/Temp/picturecompress_20211213112800/output_1.jpgoutput_1"/>
                    <pic:cNvPicPr>
                      <a:picLocks noChangeAspect="1"/>
                    </pic:cNvPicPr>
                  </pic:nvPicPr>
                  <pic:blipFill>
                    <a:blip r:embed="rId7"/>
                    <a:srcRect l="17719" t="7242" r="20929" b="7586"/>
                    <a:stretch>
                      <a:fillRect/>
                    </a:stretch>
                  </pic:blipFill>
                  <pic:spPr>
                    <a:xfrm>
                      <a:off x="0" y="0"/>
                      <a:ext cx="446659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3675" cy="3955415"/>
            <wp:effectExtent l="0" t="0" r="3175" b="6985"/>
            <wp:docPr id="16" name="图片 16" descr="C:/Users/86156/AppData/Local/Temp/picturecompress_20211224111246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/Users/86156/AppData/Local/Temp/picturecompress_20211224111246/output_1.jpgoutput_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蒸汽发生器简介及特点</w:t>
      </w:r>
    </w:p>
    <w:p>
      <w:pPr>
        <w:spacing w:line="360" w:lineRule="auto"/>
        <w:ind w:left="-283" w:leftChars="-135" w:firstLine="621" w:firstLineChars="2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本产品</w:t>
      </w:r>
      <w:r>
        <w:rPr>
          <w:rFonts w:hint="eastAsia" w:ascii="新宋体" w:hAnsi="新宋体" w:eastAsia="新宋体" w:cs="新宋体"/>
          <w:sz w:val="24"/>
          <w:szCs w:val="24"/>
        </w:rPr>
        <w:t>自动化程度极高，个性化的设计，全部程序都集中在一个按钮上，超乎寻常的傻瓜式模糊控制，方便了每个操作者。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采用液晶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触摸屏</w:t>
      </w:r>
      <w:r>
        <w:rPr>
          <w:rFonts w:hint="eastAsia" w:ascii="新宋体" w:hAnsi="新宋体" w:eastAsia="新宋体" w:cs="新宋体"/>
          <w:sz w:val="24"/>
          <w:szCs w:val="24"/>
        </w:rPr>
        <w:t>显示全自动智能电控系统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操作系统为全自动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触摸屏</w:t>
      </w:r>
      <w:r>
        <w:rPr>
          <w:rFonts w:hint="eastAsia" w:ascii="新宋体" w:hAnsi="新宋体" w:eastAsia="新宋体" w:cs="新宋体"/>
          <w:sz w:val="24"/>
          <w:szCs w:val="24"/>
        </w:rPr>
        <w:t>控制，所有的运行状态均可在液晶屏中一目了然。您可以在显示屏中观察到工作状态，水位状态，蒸汽压力高低状态，水泵运行状态，故障报警状态等，让您随时掌握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运行状况，使用更放心。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采用优质零部件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所有的管路和仪器仪表连接均采用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无缝</w:t>
      </w:r>
      <w:r>
        <w:rPr>
          <w:rFonts w:hint="eastAsia" w:ascii="新宋体" w:hAnsi="新宋体" w:eastAsia="新宋体" w:cs="新宋体"/>
          <w:sz w:val="24"/>
          <w:szCs w:val="24"/>
        </w:rPr>
        <w:t>钢管或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耐压</w:t>
      </w:r>
      <w:r>
        <w:rPr>
          <w:rFonts w:hint="eastAsia" w:ascii="新宋体" w:hAnsi="新宋体" w:eastAsia="新宋体" w:cs="新宋体"/>
          <w:sz w:val="24"/>
          <w:szCs w:val="24"/>
        </w:rPr>
        <w:t>铜管连接，电器采用国内知名电器，使用安全可靠，配置豪华。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多重连锁安全保护功能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产品装有经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出厂</w:t>
      </w:r>
      <w:r>
        <w:rPr>
          <w:rFonts w:hint="eastAsia" w:ascii="新宋体" w:hAnsi="新宋体" w:eastAsia="新宋体" w:cs="新宋体"/>
          <w:sz w:val="24"/>
          <w:szCs w:val="24"/>
        </w:rPr>
        <w:t>校验的安全阀、压力控制器等超压保护，防止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因压力过大而造成爆炸事故；同时具有极限低水位保护，在供水停止的情况下将自动停止工作，防止了干烧导致电加热元件损害甚至烧坏的现象。漏电保护器让操作人员和设备的安全更有保障，即使在操作不当引起的电路短路、漏电的情况下也将会自动切断电路，及时的保护好操作人员和控制线路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极易安装，使用方便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产品出厂前均通过严格的调试，用户只需要将电源和水源接好，按下启动键锅炉即可进入全自动运行状态，无需繁杂的安装。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科学设计，精美外观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采用柜式的科学设计风格，内部设计结构合理，维修保养极其方便。外壳采用数控切割和数控折边一次成型工艺，做工精细；外壳表面经过高温喷塑处理，经久耐用，外表美观大方。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蒸汽发生器主要的特点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1、环保性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适用范围广，符合环保要求；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2、经济性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采用最新节能环保技术，可节约每月费用的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3-8</w:t>
      </w:r>
      <w:r>
        <w:rPr>
          <w:rFonts w:hint="eastAsia" w:ascii="新宋体" w:hAnsi="新宋体" w:eastAsia="新宋体" w:cs="新宋体"/>
          <w:sz w:val="24"/>
          <w:szCs w:val="24"/>
        </w:rPr>
        <w:t>%左右，采用高效的保温材料，热损失极低，节约燃料成本；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3、安全性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具有缺水、超压、超温多种保护功能，安全可靠；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4、实用性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结构简单，占地面积小，安装维修方便，使用寿命长；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5、方便性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6、可调性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 可以在额定范围内根据需要任意调整负载；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燃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生物质颗粒</w:t>
      </w:r>
      <w:r>
        <w:rPr>
          <w:rFonts w:hint="eastAsia" w:ascii="新宋体" w:hAnsi="新宋体" w:eastAsia="新宋体" w:cs="新宋体"/>
          <w:sz w:val="24"/>
          <w:szCs w:val="24"/>
        </w:rPr>
        <w:t>、燃油、电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加</w:t>
      </w:r>
      <w:r>
        <w:rPr>
          <w:rFonts w:hint="eastAsia" w:ascii="新宋体" w:hAnsi="新宋体" w:eastAsia="新宋体" w:cs="新宋体"/>
          <w:sz w:val="24"/>
          <w:szCs w:val="24"/>
        </w:rPr>
        <w:t>热、燃气蒸汽发生器应用领域：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洗涤熨烫行业：干洗机、烘干机、水洗机、脱水机、熨平机、熨斗等设备配套使用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包装机械行业：贴标机、套标机配套使用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生物化工行业：发酵罐、反应釜、夹层锅、搅拌机、乳化机等设备的配套使用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食品机械行业：豆腐机、蒸箱、灭菌罐、包装机、涂料设备、封口机等设备配套使用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40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其它行业：（油田、汽车）蒸汽清洗行业、（宾馆、宿舍、学校）蒸汽或热水供应、（桥梁、铁路）混凝土养护等。</w:t>
      </w:r>
    </w:p>
    <w:p>
      <w:pPr>
        <w:ind w:firstLine="3694" w:firstLineChars="1150"/>
        <w:rPr>
          <w:b/>
          <w:sz w:val="32"/>
        </w:rPr>
      </w:pPr>
    </w:p>
    <w:p>
      <w:pPr>
        <w:ind w:firstLine="3694" w:firstLineChars="1150"/>
        <w:rPr>
          <w:b/>
          <w:sz w:val="32"/>
        </w:rPr>
      </w:pPr>
    </w:p>
    <w:p>
      <w:pPr>
        <w:rPr>
          <w:rFonts w:hint="default"/>
          <w:lang w:val="en-US" w:eastAsia="zh-CN"/>
        </w:rPr>
      </w:pPr>
    </w:p>
    <w:p/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5" name="图片 5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1081309144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1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E87B6C"/>
    <w:rsid w:val="015127EE"/>
    <w:rsid w:val="03497A81"/>
    <w:rsid w:val="03CD21CA"/>
    <w:rsid w:val="05A53B6A"/>
    <w:rsid w:val="06155D3C"/>
    <w:rsid w:val="068426BF"/>
    <w:rsid w:val="07240443"/>
    <w:rsid w:val="08DF2805"/>
    <w:rsid w:val="09057959"/>
    <w:rsid w:val="093159C9"/>
    <w:rsid w:val="0962474B"/>
    <w:rsid w:val="097326CC"/>
    <w:rsid w:val="0CA97A4A"/>
    <w:rsid w:val="10F55A24"/>
    <w:rsid w:val="11EB7B82"/>
    <w:rsid w:val="1468114D"/>
    <w:rsid w:val="15B548B1"/>
    <w:rsid w:val="15FE3B20"/>
    <w:rsid w:val="17A65924"/>
    <w:rsid w:val="18CF5D24"/>
    <w:rsid w:val="1AB81AC0"/>
    <w:rsid w:val="1C1D3723"/>
    <w:rsid w:val="1C493E43"/>
    <w:rsid w:val="1E5C6C58"/>
    <w:rsid w:val="224A13C1"/>
    <w:rsid w:val="22B707D8"/>
    <w:rsid w:val="230D6580"/>
    <w:rsid w:val="23E34B46"/>
    <w:rsid w:val="24160C46"/>
    <w:rsid w:val="251D5AD1"/>
    <w:rsid w:val="259B3B4A"/>
    <w:rsid w:val="28EC345C"/>
    <w:rsid w:val="28FE06C4"/>
    <w:rsid w:val="2B555F04"/>
    <w:rsid w:val="2C7B3ADA"/>
    <w:rsid w:val="2E6D3A00"/>
    <w:rsid w:val="2F931A7E"/>
    <w:rsid w:val="314D7BFB"/>
    <w:rsid w:val="32D648EF"/>
    <w:rsid w:val="365E1ABA"/>
    <w:rsid w:val="37377380"/>
    <w:rsid w:val="388F7E08"/>
    <w:rsid w:val="389D0E27"/>
    <w:rsid w:val="39716FF3"/>
    <w:rsid w:val="3AE55345"/>
    <w:rsid w:val="3B5204C8"/>
    <w:rsid w:val="3C8353AD"/>
    <w:rsid w:val="3CB1295C"/>
    <w:rsid w:val="413C4BF1"/>
    <w:rsid w:val="418C4F2A"/>
    <w:rsid w:val="41F26E0C"/>
    <w:rsid w:val="43077C5C"/>
    <w:rsid w:val="446B12AF"/>
    <w:rsid w:val="44A835D4"/>
    <w:rsid w:val="45A95D78"/>
    <w:rsid w:val="46091504"/>
    <w:rsid w:val="475758FD"/>
    <w:rsid w:val="47C755C0"/>
    <w:rsid w:val="49D517BB"/>
    <w:rsid w:val="4A9B157C"/>
    <w:rsid w:val="4B3C5C50"/>
    <w:rsid w:val="4D2D76DE"/>
    <w:rsid w:val="4EB86190"/>
    <w:rsid w:val="4EC85A0E"/>
    <w:rsid w:val="4FCB4900"/>
    <w:rsid w:val="4FEA5AA3"/>
    <w:rsid w:val="504A49A8"/>
    <w:rsid w:val="51655B3D"/>
    <w:rsid w:val="529963E6"/>
    <w:rsid w:val="52AA6800"/>
    <w:rsid w:val="540D2EBB"/>
    <w:rsid w:val="546E3324"/>
    <w:rsid w:val="5A094FC5"/>
    <w:rsid w:val="5BCE3269"/>
    <w:rsid w:val="5C0B111E"/>
    <w:rsid w:val="5C6953F1"/>
    <w:rsid w:val="5C7C49D8"/>
    <w:rsid w:val="5CBF778A"/>
    <w:rsid w:val="5F8F4A8C"/>
    <w:rsid w:val="60B23603"/>
    <w:rsid w:val="60F94C1B"/>
    <w:rsid w:val="62076EE2"/>
    <w:rsid w:val="6299019D"/>
    <w:rsid w:val="63400B40"/>
    <w:rsid w:val="64727A97"/>
    <w:rsid w:val="678D7D4A"/>
    <w:rsid w:val="68867A24"/>
    <w:rsid w:val="6C95147D"/>
    <w:rsid w:val="6E2A44E4"/>
    <w:rsid w:val="6FCE21BD"/>
    <w:rsid w:val="70456711"/>
    <w:rsid w:val="7440146B"/>
    <w:rsid w:val="74614EB7"/>
    <w:rsid w:val="7467439D"/>
    <w:rsid w:val="7D836F3D"/>
    <w:rsid w:val="7DA87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1760</Words>
  <Characters>2210</Characters>
  <Lines>1</Lines>
  <Paragraphs>1</Paragraphs>
  <TotalTime>0</TotalTime>
  <ScaleCrop>false</ScaleCrop>
  <LinksUpToDate>false</LinksUpToDate>
  <CharactersWithSpaces>2255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2024-04-22T03:43:56Z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0734D4DBF2E1406F95131540000AF459_13</vt:lpwstr>
  </property>
</Properties>
</file>